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1AA7" w:rsidRDefault="00A71AA7" w:rsidP="00A71AA7">
      <w:pPr>
        <w:pStyle w:val="Bezodstpw"/>
        <w:jc w:val="center"/>
        <w:rPr>
          <w:rFonts w:ascii="Times New Roman" w:hAnsi="Times New Roman" w:cs="Times New Roman"/>
          <w:b/>
          <w:sz w:val="24"/>
        </w:rPr>
      </w:pPr>
      <w:r>
        <w:rPr>
          <w:rFonts w:ascii="Times New Roman" w:hAnsi="Times New Roman" w:cs="Times New Roman"/>
          <w:b/>
          <w:sz w:val="24"/>
        </w:rPr>
        <w:t>TEST</w:t>
      </w:r>
      <w:r>
        <w:rPr>
          <w:rFonts w:ascii="Times New Roman" w:hAnsi="Times New Roman" w:cs="Times New Roman"/>
          <w:b/>
          <w:sz w:val="24"/>
        </w:rPr>
        <w:t xml:space="preserve">  29.03.2020</w:t>
      </w:r>
    </w:p>
    <w:p w:rsidR="00A71AA7" w:rsidRPr="00043E40" w:rsidRDefault="00A71AA7" w:rsidP="00A71AA7">
      <w:pPr>
        <w:pStyle w:val="Bezodstpw"/>
        <w:jc w:val="center"/>
        <w:rPr>
          <w:rFonts w:ascii="Times New Roman" w:hAnsi="Times New Roman" w:cs="Times New Roman"/>
          <w:b/>
          <w:sz w:val="24"/>
        </w:rPr>
      </w:pPr>
    </w:p>
    <w:p w:rsidR="00A71AA7" w:rsidRPr="00043E40" w:rsidRDefault="00A71AA7" w:rsidP="00A71AA7">
      <w:pPr>
        <w:pStyle w:val="Bezodstpw"/>
        <w:jc w:val="center"/>
        <w:rPr>
          <w:rFonts w:ascii="Times New Roman" w:hAnsi="Times New Roman" w:cs="Times New Roman"/>
          <w:b/>
          <w:sz w:val="24"/>
        </w:rPr>
      </w:pPr>
      <w:r>
        <w:rPr>
          <w:rFonts w:ascii="Times New Roman" w:hAnsi="Times New Roman" w:cs="Times New Roman"/>
          <w:b/>
          <w:sz w:val="24"/>
        </w:rPr>
        <w:t xml:space="preserve">KIERUNEK: TECHNIK BHP </w:t>
      </w:r>
    </w:p>
    <w:p w:rsidR="00A71AA7" w:rsidRDefault="00A71AA7" w:rsidP="00A71AA7">
      <w:pPr>
        <w:pStyle w:val="Bezodstpw"/>
        <w:jc w:val="center"/>
        <w:rPr>
          <w:rFonts w:ascii="Times New Roman" w:hAnsi="Times New Roman" w:cs="Times New Roman"/>
          <w:b/>
          <w:sz w:val="24"/>
        </w:rPr>
      </w:pPr>
      <w:r>
        <w:rPr>
          <w:rFonts w:ascii="Times New Roman" w:hAnsi="Times New Roman" w:cs="Times New Roman"/>
          <w:b/>
          <w:sz w:val="24"/>
        </w:rPr>
        <w:t xml:space="preserve">PRZEDMIOT: ERGONOMIA W PROCESIE PRACY </w:t>
      </w:r>
    </w:p>
    <w:p w:rsidR="00A71AA7" w:rsidRDefault="00A71AA7" w:rsidP="00A71AA7">
      <w:pPr>
        <w:pStyle w:val="Bezodstpw"/>
        <w:jc w:val="center"/>
        <w:rPr>
          <w:rFonts w:ascii="Times New Roman" w:hAnsi="Times New Roman" w:cs="Times New Roman"/>
          <w:b/>
          <w:sz w:val="24"/>
        </w:rPr>
      </w:pPr>
    </w:p>
    <w:p w:rsidR="00A71AA7" w:rsidRDefault="00A71AA7" w:rsidP="00A71AA7">
      <w:pPr>
        <w:pStyle w:val="Bezodstpw"/>
        <w:jc w:val="center"/>
        <w:rPr>
          <w:rFonts w:ascii="Times New Roman" w:hAnsi="Times New Roman" w:cs="Times New Roman"/>
          <w:b/>
          <w:sz w:val="24"/>
        </w:rPr>
      </w:pPr>
    </w:p>
    <w:p w:rsidR="00A8399B" w:rsidRDefault="00A71AA7">
      <w:pPr>
        <w:rPr>
          <w:rFonts w:ascii="Times New Roman" w:hAnsi="Times New Roman" w:cs="Times New Roman"/>
          <w:b/>
          <w:color w:val="FF0000"/>
          <w:sz w:val="24"/>
        </w:rPr>
      </w:pPr>
      <w:r w:rsidRPr="00A71AA7">
        <w:rPr>
          <w:rFonts w:ascii="Times New Roman" w:hAnsi="Times New Roman" w:cs="Times New Roman"/>
          <w:b/>
          <w:color w:val="FF0000"/>
          <w:sz w:val="24"/>
        </w:rPr>
        <w:t>Odpowiedzi</w:t>
      </w:r>
    </w:p>
    <w:p w:rsidR="00A71AA7" w:rsidRDefault="00A71AA7">
      <w:pPr>
        <w:rPr>
          <w:rFonts w:ascii="Times New Roman" w:hAnsi="Times New Roman" w:cs="Times New Roman"/>
          <w:b/>
          <w:color w:val="FF0000"/>
          <w:sz w:val="24"/>
        </w:rPr>
      </w:pPr>
    </w:p>
    <w:p w:rsidR="00A71AA7" w:rsidRDefault="00A71AA7" w:rsidP="00A71AA7">
      <w:pPr>
        <w:rPr>
          <w:rFonts w:ascii="Times New Roman" w:hAnsi="Times New Roman" w:cs="Times New Roman"/>
          <w:b/>
          <w:sz w:val="24"/>
        </w:rPr>
      </w:pPr>
      <w:r>
        <w:rPr>
          <w:rFonts w:ascii="Times New Roman" w:hAnsi="Times New Roman" w:cs="Times New Roman"/>
          <w:b/>
          <w:sz w:val="24"/>
        </w:rPr>
        <w:t>Zadanie 1</w:t>
      </w:r>
    </w:p>
    <w:p w:rsidR="00A71AA7" w:rsidRDefault="00A71AA7" w:rsidP="00A71AA7">
      <w:pPr>
        <w:pStyle w:val="Bezodstpw"/>
        <w:numPr>
          <w:ilvl w:val="0"/>
          <w:numId w:val="1"/>
        </w:numPr>
        <w:rPr>
          <w:rFonts w:ascii="Times New Roman" w:hAnsi="Times New Roman" w:cs="Times New Roman"/>
          <w:sz w:val="24"/>
        </w:rPr>
      </w:pPr>
      <w:r w:rsidRPr="00A71AA7">
        <w:rPr>
          <w:rFonts w:ascii="Times New Roman" w:hAnsi="Times New Roman" w:cs="Times New Roman"/>
          <w:sz w:val="24"/>
        </w:rPr>
        <w:t xml:space="preserve">wyższy poziom zmęczenia fizycznego i psychicznego, </w:t>
      </w:r>
    </w:p>
    <w:p w:rsidR="00A71AA7" w:rsidRDefault="00A71AA7" w:rsidP="00A71AA7">
      <w:pPr>
        <w:pStyle w:val="Bezodstpw"/>
        <w:numPr>
          <w:ilvl w:val="0"/>
          <w:numId w:val="1"/>
        </w:numPr>
        <w:rPr>
          <w:rFonts w:ascii="Times New Roman" w:hAnsi="Times New Roman" w:cs="Times New Roman"/>
          <w:sz w:val="24"/>
        </w:rPr>
      </w:pPr>
      <w:r w:rsidRPr="00A71AA7">
        <w:rPr>
          <w:rFonts w:ascii="Times New Roman" w:hAnsi="Times New Roman" w:cs="Times New Roman"/>
          <w:sz w:val="24"/>
        </w:rPr>
        <w:t xml:space="preserve">większe ryzyko zachorowania na niektóre choroby, </w:t>
      </w:r>
    </w:p>
    <w:p w:rsidR="00A71AA7" w:rsidRDefault="00A71AA7" w:rsidP="00A71AA7">
      <w:pPr>
        <w:pStyle w:val="Bezodstpw"/>
        <w:numPr>
          <w:ilvl w:val="0"/>
          <w:numId w:val="1"/>
        </w:numPr>
        <w:rPr>
          <w:rFonts w:ascii="Times New Roman" w:hAnsi="Times New Roman" w:cs="Times New Roman"/>
          <w:sz w:val="24"/>
        </w:rPr>
      </w:pPr>
      <w:r w:rsidRPr="00A71AA7">
        <w:rPr>
          <w:rFonts w:ascii="Times New Roman" w:hAnsi="Times New Roman" w:cs="Times New Roman"/>
          <w:sz w:val="24"/>
        </w:rPr>
        <w:t>zwiększone narażenie na działanie czynników szkodliwych środowiska pracy (fizycznych, c</w:t>
      </w:r>
      <w:r>
        <w:rPr>
          <w:rFonts w:ascii="Times New Roman" w:hAnsi="Times New Roman" w:cs="Times New Roman"/>
          <w:sz w:val="24"/>
        </w:rPr>
        <w:t xml:space="preserve">hemicznych i biologicznych) </w:t>
      </w:r>
    </w:p>
    <w:p w:rsidR="00A71AA7" w:rsidRDefault="00A71AA7" w:rsidP="00A71AA7">
      <w:pPr>
        <w:pStyle w:val="Bezodstpw"/>
        <w:numPr>
          <w:ilvl w:val="0"/>
          <w:numId w:val="1"/>
        </w:numPr>
        <w:rPr>
          <w:rFonts w:ascii="Times New Roman" w:hAnsi="Times New Roman" w:cs="Times New Roman"/>
          <w:sz w:val="24"/>
        </w:rPr>
      </w:pPr>
      <w:r w:rsidRPr="00A71AA7">
        <w:rPr>
          <w:rFonts w:ascii="Times New Roman" w:hAnsi="Times New Roman" w:cs="Times New Roman"/>
          <w:sz w:val="24"/>
        </w:rPr>
        <w:t>większe ryzyko uczestniczenia w wypadku przy pracy.</w:t>
      </w:r>
    </w:p>
    <w:p w:rsidR="00A71AA7" w:rsidRDefault="00A71AA7" w:rsidP="00A71AA7">
      <w:pPr>
        <w:pStyle w:val="Bezodstpw"/>
        <w:rPr>
          <w:rFonts w:ascii="Times New Roman" w:hAnsi="Times New Roman" w:cs="Times New Roman"/>
          <w:sz w:val="24"/>
        </w:rPr>
      </w:pPr>
    </w:p>
    <w:p w:rsidR="00A71AA7" w:rsidRDefault="00A71AA7" w:rsidP="00A71AA7">
      <w:pPr>
        <w:pStyle w:val="Bezodstpw"/>
        <w:rPr>
          <w:rFonts w:ascii="Times New Roman" w:hAnsi="Times New Roman" w:cs="Times New Roman"/>
          <w:b/>
          <w:sz w:val="24"/>
        </w:rPr>
      </w:pPr>
      <w:r w:rsidRPr="00A71AA7">
        <w:rPr>
          <w:rFonts w:ascii="Times New Roman" w:hAnsi="Times New Roman" w:cs="Times New Roman"/>
          <w:b/>
          <w:sz w:val="24"/>
        </w:rPr>
        <w:t xml:space="preserve">Zadanie 2 </w:t>
      </w:r>
    </w:p>
    <w:p w:rsidR="00A71AA7" w:rsidRDefault="00A71AA7" w:rsidP="00A71AA7">
      <w:pPr>
        <w:pStyle w:val="Bezodstpw"/>
        <w:rPr>
          <w:rFonts w:ascii="Times New Roman" w:hAnsi="Times New Roman" w:cs="Times New Roman"/>
          <w:b/>
          <w:sz w:val="24"/>
        </w:rPr>
      </w:pPr>
    </w:p>
    <w:p w:rsidR="00000000" w:rsidRPr="00A71AA7" w:rsidRDefault="00A71AA7" w:rsidP="00A71AA7">
      <w:pPr>
        <w:pStyle w:val="Bezodstpw"/>
        <w:numPr>
          <w:ilvl w:val="0"/>
          <w:numId w:val="2"/>
        </w:numPr>
        <w:rPr>
          <w:rFonts w:ascii="Times New Roman" w:hAnsi="Times New Roman" w:cs="Times New Roman"/>
          <w:sz w:val="24"/>
        </w:rPr>
      </w:pPr>
      <w:r w:rsidRPr="00A71AA7">
        <w:rPr>
          <w:rFonts w:ascii="Times New Roman" w:hAnsi="Times New Roman" w:cs="Times New Roman"/>
          <w:bCs/>
          <w:sz w:val="24"/>
        </w:rPr>
        <w:t>W Kodeksie pracy (Art. 1517 ) pora nocna zdefiniowana jest jako pora obejmująca 8 godzin między godzinami 21:00 a 7:00</w:t>
      </w:r>
      <w:r w:rsidRPr="00A71AA7">
        <w:rPr>
          <w:rFonts w:ascii="Times New Roman" w:hAnsi="Times New Roman" w:cs="Times New Roman"/>
          <w:sz w:val="24"/>
        </w:rPr>
        <w:t xml:space="preserve">, </w:t>
      </w:r>
      <w:r w:rsidRPr="00A71AA7">
        <w:rPr>
          <w:rFonts w:ascii="Times New Roman" w:hAnsi="Times New Roman" w:cs="Times New Roman"/>
          <w:sz w:val="24"/>
        </w:rPr>
        <w:t>zaś pracownik, którego rozkład czasu pracy obejmuje w każdej dobie co najmniej 3 godziny pracy w porze nocnej lub którego co najmniej ¼ czasu pracy w okres</w:t>
      </w:r>
      <w:r w:rsidRPr="00A71AA7">
        <w:rPr>
          <w:rFonts w:ascii="Times New Roman" w:hAnsi="Times New Roman" w:cs="Times New Roman"/>
          <w:sz w:val="24"/>
        </w:rPr>
        <w:t xml:space="preserve">ie rozliczeniowym przypada na porę nocną, jest pracującym w nocy </w:t>
      </w:r>
    </w:p>
    <w:p w:rsidR="00A71AA7" w:rsidRDefault="00A71AA7" w:rsidP="00A71AA7">
      <w:pPr>
        <w:pStyle w:val="Bezodstpw"/>
        <w:rPr>
          <w:rFonts w:ascii="Times New Roman" w:hAnsi="Times New Roman" w:cs="Times New Roman"/>
          <w:b/>
          <w:sz w:val="24"/>
        </w:rPr>
      </w:pPr>
    </w:p>
    <w:p w:rsidR="00A71AA7" w:rsidRDefault="00A71AA7" w:rsidP="00A71AA7">
      <w:pPr>
        <w:pStyle w:val="Bezodstpw"/>
        <w:rPr>
          <w:rFonts w:ascii="Times New Roman" w:hAnsi="Times New Roman" w:cs="Times New Roman"/>
          <w:b/>
          <w:sz w:val="24"/>
        </w:rPr>
      </w:pPr>
      <w:r>
        <w:rPr>
          <w:rFonts w:ascii="Times New Roman" w:hAnsi="Times New Roman" w:cs="Times New Roman"/>
          <w:b/>
          <w:sz w:val="24"/>
        </w:rPr>
        <w:t>Zadanie 3</w:t>
      </w:r>
    </w:p>
    <w:p w:rsidR="00A71AA7" w:rsidRDefault="00A71AA7" w:rsidP="00A71AA7">
      <w:pPr>
        <w:pStyle w:val="Bezodstpw"/>
        <w:rPr>
          <w:rFonts w:ascii="Times New Roman" w:hAnsi="Times New Roman" w:cs="Times New Roman"/>
          <w:b/>
          <w:sz w:val="24"/>
        </w:rPr>
      </w:pPr>
      <w:r>
        <w:rPr>
          <w:rFonts w:ascii="Times New Roman" w:hAnsi="Times New Roman" w:cs="Times New Roman"/>
          <w:b/>
          <w:sz w:val="24"/>
        </w:rPr>
        <w:t>Odp. B</w:t>
      </w:r>
    </w:p>
    <w:p w:rsidR="00A71AA7" w:rsidRDefault="00A71AA7" w:rsidP="00A71AA7">
      <w:pPr>
        <w:pStyle w:val="Bezodstpw"/>
        <w:rPr>
          <w:rFonts w:ascii="Times New Roman" w:hAnsi="Times New Roman" w:cs="Times New Roman"/>
          <w:b/>
          <w:sz w:val="24"/>
        </w:rPr>
      </w:pPr>
    </w:p>
    <w:p w:rsidR="00A71AA7" w:rsidRDefault="00A71AA7" w:rsidP="00A71AA7">
      <w:pPr>
        <w:pStyle w:val="Bezodstpw"/>
        <w:rPr>
          <w:rFonts w:ascii="Times New Roman" w:hAnsi="Times New Roman" w:cs="Times New Roman"/>
          <w:b/>
          <w:sz w:val="24"/>
        </w:rPr>
      </w:pPr>
      <w:r>
        <w:rPr>
          <w:rFonts w:ascii="Times New Roman" w:hAnsi="Times New Roman" w:cs="Times New Roman"/>
          <w:b/>
          <w:sz w:val="24"/>
        </w:rPr>
        <w:t>Zadanie 4</w:t>
      </w:r>
    </w:p>
    <w:p w:rsidR="00000000" w:rsidRPr="00A71AA7" w:rsidRDefault="00A71AA7" w:rsidP="00A71AA7">
      <w:pPr>
        <w:pStyle w:val="Bezodstpw"/>
        <w:numPr>
          <w:ilvl w:val="0"/>
          <w:numId w:val="3"/>
        </w:numPr>
        <w:rPr>
          <w:rFonts w:ascii="Times New Roman" w:hAnsi="Times New Roman" w:cs="Times New Roman"/>
          <w:sz w:val="24"/>
        </w:rPr>
      </w:pPr>
      <w:r w:rsidRPr="00A71AA7">
        <w:rPr>
          <w:rFonts w:ascii="Times New Roman" w:hAnsi="Times New Roman" w:cs="Times New Roman"/>
          <w:sz w:val="24"/>
        </w:rPr>
        <w:t>Wypalenie zawodowe jest przedłużającą się reakcją stresową na chronicznie występujące stresory zawodowe. Komponentami tej r</w:t>
      </w:r>
      <w:r w:rsidRPr="00A71AA7">
        <w:rPr>
          <w:rFonts w:ascii="Times New Roman" w:hAnsi="Times New Roman" w:cs="Times New Roman"/>
          <w:sz w:val="24"/>
        </w:rPr>
        <w:t>eakcji jest wyczerpanie emocjonalne, deprecjonowanie innych, cynizm oraz utrata wiary we własne możliwości. Według innej definicji, wypalenie zawodowe to uczucie bycia pozbawionym fizycznej, emocjonalnej oraz umysłowej energii. Do wypalenia dochodzi na sku</w:t>
      </w:r>
      <w:r w:rsidRPr="00A71AA7">
        <w:rPr>
          <w:rFonts w:ascii="Times New Roman" w:hAnsi="Times New Roman" w:cs="Times New Roman"/>
          <w:sz w:val="24"/>
        </w:rPr>
        <w:t>tek przedłużającego się procesu utraty zasobów rozumianych jako fizyczne, psychiczne oraz materialne możliwości pracownika w pewnym, dłuższym czasie.</w:t>
      </w:r>
      <w:bookmarkStart w:id="0" w:name="_GoBack"/>
      <w:bookmarkEnd w:id="0"/>
    </w:p>
    <w:p w:rsidR="00A71AA7" w:rsidRPr="00A71AA7" w:rsidRDefault="00A71AA7" w:rsidP="00A71AA7">
      <w:pPr>
        <w:pStyle w:val="Bezodstpw"/>
        <w:rPr>
          <w:rFonts w:ascii="Times New Roman" w:hAnsi="Times New Roman" w:cs="Times New Roman"/>
          <w:b/>
          <w:sz w:val="24"/>
        </w:rPr>
      </w:pPr>
    </w:p>
    <w:sectPr w:rsidR="00A71AA7" w:rsidRPr="00A71A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DB0860"/>
    <w:multiLevelType w:val="hybridMultilevel"/>
    <w:tmpl w:val="EDBC0662"/>
    <w:lvl w:ilvl="0" w:tplc="1AF6C80A">
      <w:start w:val="1"/>
      <w:numFmt w:val="bullet"/>
      <w:lvlText w:val="•"/>
      <w:lvlJc w:val="left"/>
      <w:pPr>
        <w:tabs>
          <w:tab w:val="num" w:pos="720"/>
        </w:tabs>
        <w:ind w:left="720" w:hanging="360"/>
      </w:pPr>
      <w:rPr>
        <w:rFonts w:ascii="Arial" w:hAnsi="Arial" w:hint="default"/>
      </w:rPr>
    </w:lvl>
    <w:lvl w:ilvl="1" w:tplc="DD825A02" w:tentative="1">
      <w:start w:val="1"/>
      <w:numFmt w:val="bullet"/>
      <w:lvlText w:val="•"/>
      <w:lvlJc w:val="left"/>
      <w:pPr>
        <w:tabs>
          <w:tab w:val="num" w:pos="1440"/>
        </w:tabs>
        <w:ind w:left="1440" w:hanging="360"/>
      </w:pPr>
      <w:rPr>
        <w:rFonts w:ascii="Arial" w:hAnsi="Arial" w:hint="default"/>
      </w:rPr>
    </w:lvl>
    <w:lvl w:ilvl="2" w:tplc="8F82E25A" w:tentative="1">
      <w:start w:val="1"/>
      <w:numFmt w:val="bullet"/>
      <w:lvlText w:val="•"/>
      <w:lvlJc w:val="left"/>
      <w:pPr>
        <w:tabs>
          <w:tab w:val="num" w:pos="2160"/>
        </w:tabs>
        <w:ind w:left="2160" w:hanging="360"/>
      </w:pPr>
      <w:rPr>
        <w:rFonts w:ascii="Arial" w:hAnsi="Arial" w:hint="default"/>
      </w:rPr>
    </w:lvl>
    <w:lvl w:ilvl="3" w:tplc="46C44200" w:tentative="1">
      <w:start w:val="1"/>
      <w:numFmt w:val="bullet"/>
      <w:lvlText w:val="•"/>
      <w:lvlJc w:val="left"/>
      <w:pPr>
        <w:tabs>
          <w:tab w:val="num" w:pos="2880"/>
        </w:tabs>
        <w:ind w:left="2880" w:hanging="360"/>
      </w:pPr>
      <w:rPr>
        <w:rFonts w:ascii="Arial" w:hAnsi="Arial" w:hint="default"/>
      </w:rPr>
    </w:lvl>
    <w:lvl w:ilvl="4" w:tplc="66DEB084" w:tentative="1">
      <w:start w:val="1"/>
      <w:numFmt w:val="bullet"/>
      <w:lvlText w:val="•"/>
      <w:lvlJc w:val="left"/>
      <w:pPr>
        <w:tabs>
          <w:tab w:val="num" w:pos="3600"/>
        </w:tabs>
        <w:ind w:left="3600" w:hanging="360"/>
      </w:pPr>
      <w:rPr>
        <w:rFonts w:ascii="Arial" w:hAnsi="Arial" w:hint="default"/>
      </w:rPr>
    </w:lvl>
    <w:lvl w:ilvl="5" w:tplc="56DA6758" w:tentative="1">
      <w:start w:val="1"/>
      <w:numFmt w:val="bullet"/>
      <w:lvlText w:val="•"/>
      <w:lvlJc w:val="left"/>
      <w:pPr>
        <w:tabs>
          <w:tab w:val="num" w:pos="4320"/>
        </w:tabs>
        <w:ind w:left="4320" w:hanging="360"/>
      </w:pPr>
      <w:rPr>
        <w:rFonts w:ascii="Arial" w:hAnsi="Arial" w:hint="default"/>
      </w:rPr>
    </w:lvl>
    <w:lvl w:ilvl="6" w:tplc="26AE2EF4" w:tentative="1">
      <w:start w:val="1"/>
      <w:numFmt w:val="bullet"/>
      <w:lvlText w:val="•"/>
      <w:lvlJc w:val="left"/>
      <w:pPr>
        <w:tabs>
          <w:tab w:val="num" w:pos="5040"/>
        </w:tabs>
        <w:ind w:left="5040" w:hanging="360"/>
      </w:pPr>
      <w:rPr>
        <w:rFonts w:ascii="Arial" w:hAnsi="Arial" w:hint="default"/>
      </w:rPr>
    </w:lvl>
    <w:lvl w:ilvl="7" w:tplc="C966F942" w:tentative="1">
      <w:start w:val="1"/>
      <w:numFmt w:val="bullet"/>
      <w:lvlText w:val="•"/>
      <w:lvlJc w:val="left"/>
      <w:pPr>
        <w:tabs>
          <w:tab w:val="num" w:pos="5760"/>
        </w:tabs>
        <w:ind w:left="5760" w:hanging="360"/>
      </w:pPr>
      <w:rPr>
        <w:rFonts w:ascii="Arial" w:hAnsi="Arial" w:hint="default"/>
      </w:rPr>
    </w:lvl>
    <w:lvl w:ilvl="8" w:tplc="0CB492A0"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6603405B"/>
    <w:multiLevelType w:val="hybridMultilevel"/>
    <w:tmpl w:val="6480ED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78996843"/>
    <w:multiLevelType w:val="hybridMultilevel"/>
    <w:tmpl w:val="3BE2B16E"/>
    <w:lvl w:ilvl="0" w:tplc="6C8A84CA">
      <w:start w:val="1"/>
      <w:numFmt w:val="bullet"/>
      <w:lvlText w:val="•"/>
      <w:lvlJc w:val="left"/>
      <w:pPr>
        <w:tabs>
          <w:tab w:val="num" w:pos="720"/>
        </w:tabs>
        <w:ind w:left="720" w:hanging="360"/>
      </w:pPr>
      <w:rPr>
        <w:rFonts w:ascii="Arial" w:hAnsi="Arial" w:hint="default"/>
      </w:rPr>
    </w:lvl>
    <w:lvl w:ilvl="1" w:tplc="BA8AD72C" w:tentative="1">
      <w:start w:val="1"/>
      <w:numFmt w:val="bullet"/>
      <w:lvlText w:val="•"/>
      <w:lvlJc w:val="left"/>
      <w:pPr>
        <w:tabs>
          <w:tab w:val="num" w:pos="1440"/>
        </w:tabs>
        <w:ind w:left="1440" w:hanging="360"/>
      </w:pPr>
      <w:rPr>
        <w:rFonts w:ascii="Arial" w:hAnsi="Arial" w:hint="default"/>
      </w:rPr>
    </w:lvl>
    <w:lvl w:ilvl="2" w:tplc="5F9EC05E" w:tentative="1">
      <w:start w:val="1"/>
      <w:numFmt w:val="bullet"/>
      <w:lvlText w:val="•"/>
      <w:lvlJc w:val="left"/>
      <w:pPr>
        <w:tabs>
          <w:tab w:val="num" w:pos="2160"/>
        </w:tabs>
        <w:ind w:left="2160" w:hanging="360"/>
      </w:pPr>
      <w:rPr>
        <w:rFonts w:ascii="Arial" w:hAnsi="Arial" w:hint="default"/>
      </w:rPr>
    </w:lvl>
    <w:lvl w:ilvl="3" w:tplc="6F408122" w:tentative="1">
      <w:start w:val="1"/>
      <w:numFmt w:val="bullet"/>
      <w:lvlText w:val="•"/>
      <w:lvlJc w:val="left"/>
      <w:pPr>
        <w:tabs>
          <w:tab w:val="num" w:pos="2880"/>
        </w:tabs>
        <w:ind w:left="2880" w:hanging="360"/>
      </w:pPr>
      <w:rPr>
        <w:rFonts w:ascii="Arial" w:hAnsi="Arial" w:hint="default"/>
      </w:rPr>
    </w:lvl>
    <w:lvl w:ilvl="4" w:tplc="8B325FB0" w:tentative="1">
      <w:start w:val="1"/>
      <w:numFmt w:val="bullet"/>
      <w:lvlText w:val="•"/>
      <w:lvlJc w:val="left"/>
      <w:pPr>
        <w:tabs>
          <w:tab w:val="num" w:pos="3600"/>
        </w:tabs>
        <w:ind w:left="3600" w:hanging="360"/>
      </w:pPr>
      <w:rPr>
        <w:rFonts w:ascii="Arial" w:hAnsi="Arial" w:hint="default"/>
      </w:rPr>
    </w:lvl>
    <w:lvl w:ilvl="5" w:tplc="5F4E918A" w:tentative="1">
      <w:start w:val="1"/>
      <w:numFmt w:val="bullet"/>
      <w:lvlText w:val="•"/>
      <w:lvlJc w:val="left"/>
      <w:pPr>
        <w:tabs>
          <w:tab w:val="num" w:pos="4320"/>
        </w:tabs>
        <w:ind w:left="4320" w:hanging="360"/>
      </w:pPr>
      <w:rPr>
        <w:rFonts w:ascii="Arial" w:hAnsi="Arial" w:hint="default"/>
      </w:rPr>
    </w:lvl>
    <w:lvl w:ilvl="6" w:tplc="EFE2433C" w:tentative="1">
      <w:start w:val="1"/>
      <w:numFmt w:val="bullet"/>
      <w:lvlText w:val="•"/>
      <w:lvlJc w:val="left"/>
      <w:pPr>
        <w:tabs>
          <w:tab w:val="num" w:pos="5040"/>
        </w:tabs>
        <w:ind w:left="5040" w:hanging="360"/>
      </w:pPr>
      <w:rPr>
        <w:rFonts w:ascii="Arial" w:hAnsi="Arial" w:hint="default"/>
      </w:rPr>
    </w:lvl>
    <w:lvl w:ilvl="7" w:tplc="D666BECA" w:tentative="1">
      <w:start w:val="1"/>
      <w:numFmt w:val="bullet"/>
      <w:lvlText w:val="•"/>
      <w:lvlJc w:val="left"/>
      <w:pPr>
        <w:tabs>
          <w:tab w:val="num" w:pos="5760"/>
        </w:tabs>
        <w:ind w:left="5760" w:hanging="360"/>
      </w:pPr>
      <w:rPr>
        <w:rFonts w:ascii="Arial" w:hAnsi="Arial" w:hint="default"/>
      </w:rPr>
    </w:lvl>
    <w:lvl w:ilvl="8" w:tplc="DBD884A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AA7"/>
    <w:rsid w:val="00A71AA7"/>
    <w:rsid w:val="00A839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14C00"/>
  <w15:chartTrackingRefBased/>
  <w15:docId w15:val="{D283D74B-45AF-44CA-AE65-88BC329B5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A71A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546021">
      <w:bodyDiv w:val="1"/>
      <w:marLeft w:val="0"/>
      <w:marRight w:val="0"/>
      <w:marTop w:val="0"/>
      <w:marBottom w:val="0"/>
      <w:divBdr>
        <w:top w:val="none" w:sz="0" w:space="0" w:color="auto"/>
        <w:left w:val="none" w:sz="0" w:space="0" w:color="auto"/>
        <w:bottom w:val="none" w:sz="0" w:space="0" w:color="auto"/>
        <w:right w:val="none" w:sz="0" w:space="0" w:color="auto"/>
      </w:divBdr>
      <w:divsChild>
        <w:div w:id="928927636">
          <w:marLeft w:val="360"/>
          <w:marRight w:val="0"/>
          <w:marTop w:val="200"/>
          <w:marBottom w:val="0"/>
          <w:divBdr>
            <w:top w:val="none" w:sz="0" w:space="0" w:color="auto"/>
            <w:left w:val="none" w:sz="0" w:space="0" w:color="auto"/>
            <w:bottom w:val="none" w:sz="0" w:space="0" w:color="auto"/>
            <w:right w:val="none" w:sz="0" w:space="0" w:color="auto"/>
          </w:divBdr>
        </w:div>
      </w:divsChild>
    </w:div>
    <w:div w:id="847213045">
      <w:bodyDiv w:val="1"/>
      <w:marLeft w:val="0"/>
      <w:marRight w:val="0"/>
      <w:marTop w:val="0"/>
      <w:marBottom w:val="0"/>
      <w:divBdr>
        <w:top w:val="none" w:sz="0" w:space="0" w:color="auto"/>
        <w:left w:val="none" w:sz="0" w:space="0" w:color="auto"/>
        <w:bottom w:val="none" w:sz="0" w:space="0" w:color="auto"/>
        <w:right w:val="none" w:sz="0" w:space="0" w:color="auto"/>
      </w:divBdr>
      <w:divsChild>
        <w:div w:id="175705180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183</Words>
  <Characters>1104</Characters>
  <Application>Microsoft Office Word</Application>
  <DocSecurity>0</DocSecurity>
  <Lines>9</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dc:creator>
  <cp:keywords/>
  <dc:description/>
  <cp:lastModifiedBy>Kamil</cp:lastModifiedBy>
  <cp:revision>1</cp:revision>
  <dcterms:created xsi:type="dcterms:W3CDTF">2020-03-28T22:04:00Z</dcterms:created>
  <dcterms:modified xsi:type="dcterms:W3CDTF">2020-03-28T22:21:00Z</dcterms:modified>
</cp:coreProperties>
</file>