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75CA" w14:textId="77777777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Kierunek: TECHNIK ADMINISTRACJI</w:t>
      </w:r>
    </w:p>
    <w:p w14:paraId="77AAD126" w14:textId="77777777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 xml:space="preserve">Przedmiot: PODSTAWY PRAWA </w:t>
      </w:r>
      <w:r w:rsidR="00047143">
        <w:rPr>
          <w:rFonts w:cs="Times New Roman"/>
          <w:szCs w:val="24"/>
        </w:rPr>
        <w:t>ADMINISTRACYJNEGO</w:t>
      </w:r>
    </w:p>
    <w:p w14:paraId="6F2687ED" w14:textId="663E7DCD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Oddział:</w:t>
      </w:r>
      <w:r w:rsidR="005164F6">
        <w:rPr>
          <w:rFonts w:cs="Times New Roman"/>
          <w:szCs w:val="24"/>
        </w:rPr>
        <w:t xml:space="preserve"> </w:t>
      </w:r>
      <w:proofErr w:type="spellStart"/>
      <w:r w:rsidR="005164F6">
        <w:rPr>
          <w:rFonts w:cs="Times New Roman"/>
          <w:szCs w:val="24"/>
        </w:rPr>
        <w:t>sem</w:t>
      </w:r>
      <w:proofErr w:type="spellEnd"/>
      <w:r w:rsidR="005164F6">
        <w:rPr>
          <w:rFonts w:cs="Times New Roman"/>
          <w:szCs w:val="24"/>
        </w:rPr>
        <w:t>. I</w:t>
      </w:r>
    </w:p>
    <w:p w14:paraId="3439894F" w14:textId="77777777" w:rsidR="00BD19DF" w:rsidRPr="00867D70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Imię i nazwisko prowadzącego: PIOTR KASZCZYSZYN</w:t>
      </w:r>
    </w:p>
    <w:p w14:paraId="1E555911" w14:textId="77777777" w:rsidR="00867D70" w:rsidRPr="00A35CD7" w:rsidRDefault="00047143" w:rsidP="0004714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Zajęcia 0</w:t>
      </w:r>
      <w:r w:rsidR="00056ADB">
        <w:rPr>
          <w:rFonts w:cs="Times New Roman"/>
          <w:szCs w:val="24"/>
        </w:rPr>
        <w:t>1</w:t>
      </w:r>
      <w:r w:rsidR="00B04B23">
        <w:rPr>
          <w:rFonts w:cs="Times New Roman"/>
          <w:szCs w:val="24"/>
        </w:rPr>
        <w:t xml:space="preserve">. </w:t>
      </w:r>
      <w:r w:rsidRPr="00047143">
        <w:rPr>
          <w:rFonts w:cs="Times New Roman"/>
          <w:szCs w:val="24"/>
        </w:rPr>
        <w:t>Podstawowe wiadomości o prawie</w:t>
      </w:r>
    </w:p>
    <w:p w14:paraId="4B46B1F3" w14:textId="77777777" w:rsidR="00867D70" w:rsidRDefault="00047143" w:rsidP="0004714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Zajęcia 0</w:t>
      </w:r>
      <w:r w:rsidR="00056ADB">
        <w:rPr>
          <w:rFonts w:cs="Times New Roman"/>
          <w:szCs w:val="24"/>
        </w:rPr>
        <w:t>2</w:t>
      </w:r>
      <w:r w:rsidR="00B04B23">
        <w:rPr>
          <w:rFonts w:cs="Times New Roman"/>
          <w:szCs w:val="24"/>
        </w:rPr>
        <w:t xml:space="preserve">. </w:t>
      </w:r>
      <w:r w:rsidRPr="00047143">
        <w:rPr>
          <w:rFonts w:cs="Times New Roman"/>
          <w:szCs w:val="24"/>
        </w:rPr>
        <w:t>Charakterystyka prawa administracyjnego</w:t>
      </w:r>
    </w:p>
    <w:p w14:paraId="722589C5" w14:textId="77777777" w:rsidR="00E26516" w:rsidRPr="00A35CD7" w:rsidRDefault="00047143" w:rsidP="0004714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Zajęcia 0</w:t>
      </w:r>
      <w:r w:rsidR="00056ADB">
        <w:rPr>
          <w:rFonts w:cs="Times New Roman"/>
          <w:szCs w:val="24"/>
        </w:rPr>
        <w:t>3</w:t>
      </w:r>
      <w:r w:rsidR="00E26516">
        <w:rPr>
          <w:rFonts w:cs="Times New Roman"/>
          <w:szCs w:val="24"/>
        </w:rPr>
        <w:t xml:space="preserve">. </w:t>
      </w:r>
      <w:r w:rsidRPr="00047143">
        <w:rPr>
          <w:rFonts w:cs="Times New Roman"/>
          <w:szCs w:val="24"/>
        </w:rPr>
        <w:t>Budowa aktu prawnego</w:t>
      </w:r>
    </w:p>
    <w:p w14:paraId="25234A3F" w14:textId="77777777" w:rsidR="00B43706" w:rsidRDefault="00010DCD" w:rsidP="00EC085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Proszę zapoznać się z poniższym materiałem, a po przeczytaniu sprawdzić swoją wiedzę rozwiązując krótki test.</w:t>
      </w:r>
    </w:p>
    <w:p w14:paraId="55E41A24" w14:textId="77777777" w:rsidR="000A2F21" w:rsidRPr="00B43706" w:rsidRDefault="00047143" w:rsidP="00EC0855">
      <w:pPr>
        <w:spacing w:line="360" w:lineRule="auto"/>
        <w:rPr>
          <w:rFonts w:cs="Times New Roman"/>
          <w:b/>
          <w:sz w:val="28"/>
          <w:szCs w:val="24"/>
        </w:rPr>
      </w:pPr>
      <w:r w:rsidRPr="00047143">
        <w:rPr>
          <w:rFonts w:cs="Times New Roman"/>
          <w:b/>
          <w:sz w:val="28"/>
          <w:szCs w:val="24"/>
        </w:rPr>
        <w:t>Zajęcia 01. Podstawowe wiadomości o prawie</w:t>
      </w:r>
    </w:p>
    <w:p w14:paraId="2ACBCD51" w14:textId="77777777" w:rsidR="00055BF2" w:rsidRDefault="00F32E53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POJĘCIE PRAWA</w:t>
      </w:r>
    </w:p>
    <w:p w14:paraId="67906807" w14:textId="77777777" w:rsidR="00557A93" w:rsidRDefault="00557A93" w:rsidP="00EC0855">
      <w:pPr>
        <w:spacing w:line="360" w:lineRule="auto"/>
        <w:rPr>
          <w:bCs/>
          <w:szCs w:val="24"/>
        </w:rPr>
      </w:pPr>
      <w:r w:rsidRPr="00557A93">
        <w:rPr>
          <w:b/>
          <w:bCs/>
          <w:szCs w:val="24"/>
        </w:rPr>
        <w:t>Prawo</w:t>
      </w:r>
      <w:r w:rsidRPr="00557A93">
        <w:rPr>
          <w:bCs/>
          <w:szCs w:val="24"/>
        </w:rPr>
        <w:t xml:space="preserve"> mówimy</w:t>
      </w:r>
      <w:r>
        <w:rPr>
          <w:bCs/>
          <w:szCs w:val="24"/>
        </w:rPr>
        <w:t xml:space="preserve"> o nim </w:t>
      </w:r>
      <w:r w:rsidR="001C09A7">
        <w:rPr>
          <w:bCs/>
          <w:szCs w:val="24"/>
        </w:rPr>
        <w:t>gdy</w:t>
      </w:r>
      <w:r>
        <w:rPr>
          <w:bCs/>
          <w:szCs w:val="24"/>
        </w:rPr>
        <w:t>:</w:t>
      </w:r>
      <w:r w:rsidRPr="00557A93">
        <w:rPr>
          <w:bCs/>
          <w:szCs w:val="24"/>
        </w:rPr>
        <w:t xml:space="preserve"> </w:t>
      </w:r>
    </w:p>
    <w:p w14:paraId="29F3B8F3" w14:textId="77777777" w:rsidR="00557A93" w:rsidRDefault="001C09A7" w:rsidP="00EC0855">
      <w:pPr>
        <w:pStyle w:val="Akapitzlist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Myślimy o </w:t>
      </w:r>
      <w:r w:rsidR="00557A93" w:rsidRPr="00557A93">
        <w:rPr>
          <w:bCs/>
          <w:szCs w:val="24"/>
        </w:rPr>
        <w:t xml:space="preserve">porządku prawnym tworzonym i chronionym (sankcjonowanym) w sposób zinstytucjonalizowany (prawo pozytywne). </w:t>
      </w:r>
    </w:p>
    <w:p w14:paraId="060B050B" w14:textId="77777777" w:rsidR="00557A93" w:rsidRDefault="00557A93" w:rsidP="00EC0855">
      <w:pPr>
        <w:pStyle w:val="Akapitzlist"/>
        <w:numPr>
          <w:ilvl w:val="0"/>
          <w:numId w:val="24"/>
        </w:numPr>
        <w:spacing w:line="360" w:lineRule="auto"/>
        <w:rPr>
          <w:bCs/>
          <w:szCs w:val="24"/>
        </w:rPr>
      </w:pPr>
      <w:r w:rsidRPr="00557A93">
        <w:rPr>
          <w:bCs/>
          <w:szCs w:val="24"/>
        </w:rPr>
        <w:t xml:space="preserve">Również możemy używać terminu prawo gdy myślimy o normach lub choćby ideałach nie będących wytworem ludzkiego stanowienia (prawo natury). </w:t>
      </w:r>
    </w:p>
    <w:p w14:paraId="6FCD2466" w14:textId="77777777" w:rsidR="00557A93" w:rsidRDefault="00557A93" w:rsidP="00EC0855">
      <w:pPr>
        <w:pStyle w:val="Akapitzlist"/>
        <w:numPr>
          <w:ilvl w:val="0"/>
          <w:numId w:val="24"/>
        </w:numPr>
        <w:spacing w:line="360" w:lineRule="auto"/>
        <w:rPr>
          <w:bCs/>
          <w:szCs w:val="24"/>
        </w:rPr>
      </w:pPr>
      <w:r w:rsidRPr="00557A93">
        <w:rPr>
          <w:bCs/>
          <w:szCs w:val="24"/>
        </w:rPr>
        <w:t xml:space="preserve">Lub gdy myślimy o poszczególnych dziedzinach lub gałęziach prawa (prawo publiczne, prawo prywatne, p. karne itp.) </w:t>
      </w:r>
    </w:p>
    <w:p w14:paraId="2BFA601B" w14:textId="77777777" w:rsidR="00F32E53" w:rsidRPr="00557A93" w:rsidRDefault="00557A93" w:rsidP="00EC0855">
      <w:pPr>
        <w:pStyle w:val="Akapitzlist"/>
        <w:numPr>
          <w:ilvl w:val="0"/>
          <w:numId w:val="24"/>
        </w:numPr>
        <w:spacing w:line="360" w:lineRule="auto"/>
        <w:rPr>
          <w:bCs/>
          <w:szCs w:val="24"/>
        </w:rPr>
      </w:pPr>
      <w:r w:rsidRPr="00557A93">
        <w:rPr>
          <w:bCs/>
          <w:szCs w:val="24"/>
        </w:rPr>
        <w:t>Gdy myślimy o pewnych konkretnych uprawnieniach zespołach uprawnień lub rodzajach uprawnień (prawo wyborcze, prawo własności, prawa człowieka i obywatela).</w:t>
      </w:r>
    </w:p>
    <w:p w14:paraId="3F45B9CF" w14:textId="77777777" w:rsidR="00055BF2" w:rsidRDefault="00557A93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RODZAJE PRAW</w:t>
      </w:r>
    </w:p>
    <w:p w14:paraId="70F61768" w14:textId="77777777" w:rsidR="00557A93" w:rsidRPr="00557A93" w:rsidRDefault="00557A93" w:rsidP="00557A93">
      <w:pPr>
        <w:spacing w:line="360" w:lineRule="auto"/>
        <w:rPr>
          <w:bCs/>
          <w:szCs w:val="24"/>
        </w:rPr>
      </w:pPr>
      <w:r w:rsidRPr="00557A93">
        <w:rPr>
          <w:b/>
          <w:bCs/>
          <w:szCs w:val="24"/>
        </w:rPr>
        <w:t>Prawo materialne</w:t>
      </w:r>
      <w:r w:rsidRPr="00557A93">
        <w:rPr>
          <w:bCs/>
          <w:szCs w:val="24"/>
        </w:rPr>
        <w:t xml:space="preserve"> – ogół norm, które regulują treść stosunków prawnych, czyli obowiązki i uprawnienia podmiotów tych stosunków oraz ewentualnie określających sankcje za niedopatrzenie, niedopełnienie obowiązków lub przekroczenie uprawnień (np. prawo karne materialne, prawo cywilne materialne, prawo materialne administracyjne)</w:t>
      </w:r>
    </w:p>
    <w:p w14:paraId="2BECEF7D" w14:textId="77777777" w:rsidR="00557A93" w:rsidRPr="00557A93" w:rsidRDefault="00557A93" w:rsidP="00557A93">
      <w:pPr>
        <w:spacing w:line="360" w:lineRule="auto"/>
        <w:rPr>
          <w:bCs/>
          <w:szCs w:val="24"/>
        </w:rPr>
      </w:pPr>
      <w:r w:rsidRPr="00557A93">
        <w:rPr>
          <w:b/>
          <w:bCs/>
          <w:szCs w:val="24"/>
        </w:rPr>
        <w:t>Prawo formalne</w:t>
      </w:r>
      <w:r w:rsidRPr="00557A93">
        <w:rPr>
          <w:bCs/>
          <w:szCs w:val="24"/>
        </w:rPr>
        <w:t xml:space="preserve"> – określa typ postępowania przed organami władzy publicznej, związane z dochodzeniem uprawnień, egzekwowaniem obowiązków, stosowania sankcji ujętych w prawie materialnym( np. kodeks postępowania karnego, kodeks postępowania cywilnego)</w:t>
      </w:r>
    </w:p>
    <w:p w14:paraId="3BAC47E1" w14:textId="77777777" w:rsidR="00557A93" w:rsidRPr="00557A93" w:rsidRDefault="00557A93" w:rsidP="00557A93">
      <w:pPr>
        <w:spacing w:line="360" w:lineRule="auto"/>
        <w:rPr>
          <w:bCs/>
          <w:szCs w:val="24"/>
        </w:rPr>
      </w:pPr>
      <w:r w:rsidRPr="00557A93">
        <w:rPr>
          <w:b/>
          <w:bCs/>
          <w:szCs w:val="24"/>
        </w:rPr>
        <w:lastRenderedPageBreak/>
        <w:t>Prawo przedmiotowe</w:t>
      </w:r>
      <w:r>
        <w:rPr>
          <w:bCs/>
          <w:szCs w:val="24"/>
        </w:rPr>
        <w:t xml:space="preserve"> – ogół</w:t>
      </w:r>
      <w:r w:rsidRPr="00557A93">
        <w:rPr>
          <w:bCs/>
          <w:szCs w:val="24"/>
        </w:rPr>
        <w:t xml:space="preserve"> norm składających się na system prawa  zarówno obowiązującego tu i teraz, jak obowiązującego dawniej , a nawet takiego, którego obowiązanie się dopiero p</w:t>
      </w:r>
      <w:r>
        <w:rPr>
          <w:bCs/>
          <w:szCs w:val="24"/>
        </w:rPr>
        <w:t>ostuluje (np. polskie prawo kar</w:t>
      </w:r>
      <w:r w:rsidRPr="00557A93">
        <w:rPr>
          <w:bCs/>
          <w:szCs w:val="24"/>
        </w:rPr>
        <w:t xml:space="preserve">ne, prawo europejskie, ) </w:t>
      </w:r>
    </w:p>
    <w:p w14:paraId="5B4E68CA" w14:textId="77777777" w:rsidR="00557A93" w:rsidRDefault="00557A93" w:rsidP="00557A93">
      <w:pPr>
        <w:spacing w:line="360" w:lineRule="auto"/>
        <w:rPr>
          <w:bCs/>
          <w:szCs w:val="24"/>
        </w:rPr>
      </w:pPr>
      <w:r w:rsidRPr="00557A93">
        <w:rPr>
          <w:b/>
          <w:bCs/>
          <w:szCs w:val="24"/>
        </w:rPr>
        <w:t>Prawo podmiotowe</w:t>
      </w:r>
      <w:r w:rsidRPr="00557A93">
        <w:rPr>
          <w:bCs/>
          <w:szCs w:val="24"/>
        </w:rPr>
        <w:t xml:space="preserve"> –</w:t>
      </w:r>
      <w:r w:rsidR="00F42CAA">
        <w:rPr>
          <w:bCs/>
          <w:szCs w:val="24"/>
        </w:rPr>
        <w:t xml:space="preserve"> </w:t>
      </w:r>
      <w:r w:rsidRPr="00557A93">
        <w:rPr>
          <w:bCs/>
          <w:szCs w:val="24"/>
        </w:rPr>
        <w:t>zespół uprawnień służących podmiotom prawa w ich wzajemnych relacjach</w:t>
      </w:r>
      <w:r>
        <w:rPr>
          <w:bCs/>
          <w:szCs w:val="24"/>
        </w:rPr>
        <w:t xml:space="preserve"> </w:t>
      </w:r>
      <w:r w:rsidRPr="00557A93">
        <w:rPr>
          <w:bCs/>
          <w:szCs w:val="24"/>
        </w:rPr>
        <w:t>(np. nabyłam prawo własności, prawo do emerytury, prawo obywatelskie)</w:t>
      </w:r>
    </w:p>
    <w:p w14:paraId="6A16F65B" w14:textId="77777777" w:rsidR="00557A93" w:rsidRPr="00DA5B26" w:rsidRDefault="00557A93" w:rsidP="00557A93">
      <w:pPr>
        <w:spacing w:line="360" w:lineRule="auto"/>
        <w:rPr>
          <w:bCs/>
          <w:szCs w:val="24"/>
          <w:u w:val="single"/>
        </w:rPr>
      </w:pPr>
      <w:r w:rsidRPr="00DA5B26">
        <w:rPr>
          <w:bCs/>
          <w:szCs w:val="24"/>
          <w:u w:val="single"/>
        </w:rPr>
        <w:t>Prawo jako zjawisko społeczne:</w:t>
      </w:r>
    </w:p>
    <w:p w14:paraId="0DF5ED42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>Występuje pomiędzy relacjami między jednostkami ludzkimi w ramach mniej lub bardziej zorganizowanej grupy społecznej.</w:t>
      </w:r>
    </w:p>
    <w:p w14:paraId="2E9BBB8B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 xml:space="preserve">Nie dotyczy zatem stosunku  człowieka samego do siebie , do bóstwa, elementu przyrody, chyba, że stosunki te mają jakieś odniesienie społeczne. </w:t>
      </w:r>
    </w:p>
    <w:p w14:paraId="277690AD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 xml:space="preserve">Prawo wyraża wartości i potrzeby o szerszym lub węższym zasięgu społecznym, ma je chronić i uwierzytelniać. </w:t>
      </w:r>
    </w:p>
    <w:p w14:paraId="0A98F3C6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 xml:space="preserve">Prawo powstaje jako produkt procesu decyzyjnego –mniej lub bardziej sformalizowanego, tworzącego się w ramach grupy społecznej w tym zwłaszcza w takiej zbiorowości jaką jest państwo. </w:t>
      </w:r>
    </w:p>
    <w:p w14:paraId="28CCABE0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>Jest formułowane jak i bronione przez społeczeństwo za pośrednictwem jego instytucji, tzn. najczęściej, choć nie wyłącznie, organów państwa(parlament, rząd, sądy)</w:t>
      </w:r>
    </w:p>
    <w:p w14:paraId="4EEA8C03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 xml:space="preserve">Realnie istnienie norm prawnych uzależnione jest od społecznego przyzwolenia dla prawa tzn. do tego , w jakim stopniu członkowie społeczeństwa są gotowi przestrzegać je i sankcjonować. </w:t>
      </w:r>
    </w:p>
    <w:p w14:paraId="170A2E8D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>Określa obowiązki i uprawnienia osób nie sprawujących funkcji władczych w ich stosunkach wzajemnych, a także w stosunkach z instytucjami władzy publicznej.</w:t>
      </w:r>
    </w:p>
    <w:p w14:paraId="7CA89A6E" w14:textId="77777777" w:rsidR="00DA5B26" w:rsidRPr="00DA5B26" w:rsidRDefault="00DA5B26" w:rsidP="00DA5B26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 xml:space="preserve">Ma charakter perswazyjny tzn. kształtuje wyobrażenia, postawy polityczne i zachowania obywatelskie, w takim stopniu, w jakim wyraża treści aksjologiczne oraz realizuje powyższe funkcje. </w:t>
      </w:r>
    </w:p>
    <w:p w14:paraId="6B396B8A" w14:textId="77777777" w:rsidR="00557A93" w:rsidRPr="00DA5B26" w:rsidRDefault="00557A93" w:rsidP="00DA5B26">
      <w:pPr>
        <w:spacing w:line="360" w:lineRule="auto"/>
        <w:rPr>
          <w:bCs/>
          <w:szCs w:val="24"/>
          <w:u w:val="single"/>
        </w:rPr>
      </w:pPr>
      <w:r w:rsidRPr="00DA5B26">
        <w:rPr>
          <w:bCs/>
          <w:szCs w:val="24"/>
          <w:u w:val="single"/>
        </w:rPr>
        <w:t>Prawo jako zjawisko polityczne</w:t>
      </w:r>
      <w:r w:rsidR="00DA5B26" w:rsidRPr="00DA5B26">
        <w:rPr>
          <w:bCs/>
          <w:szCs w:val="24"/>
          <w:u w:val="single"/>
        </w:rPr>
        <w:t>:</w:t>
      </w:r>
    </w:p>
    <w:p w14:paraId="14DF7776" w14:textId="77777777" w:rsidR="00557A93" w:rsidRPr="00DA5B26" w:rsidRDefault="00557A93" w:rsidP="00DA5B26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>Prawo jest jednym z podstawowych instrumentów sprawowania władzy publicznej (najczęściej państwowej)</w:t>
      </w:r>
      <w:r w:rsidR="00DA5B26" w:rsidRPr="00DA5B26">
        <w:rPr>
          <w:bCs/>
          <w:szCs w:val="24"/>
        </w:rPr>
        <w:t>,</w:t>
      </w:r>
    </w:p>
    <w:p w14:paraId="5BF693C0" w14:textId="77777777" w:rsidR="00557A93" w:rsidRPr="00DA5B26" w:rsidRDefault="00557A93" w:rsidP="00DA5B26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 xml:space="preserve">Prawo jest a przynajmniej powinno być ramą w jakiej poruszają się sprawujących władzę. Wyznacza ona pośrednio lub bezpośrednio celę działań władczych, strukturę </w:t>
      </w:r>
      <w:r w:rsidRPr="00DA5B26">
        <w:rPr>
          <w:bCs/>
          <w:szCs w:val="24"/>
        </w:rPr>
        <w:lastRenderedPageBreak/>
        <w:t>instytucji władzy (organów państwa) ich kompetencję oraz procedury podejmowania decyzji.</w:t>
      </w:r>
    </w:p>
    <w:p w14:paraId="1D8F1B32" w14:textId="77777777" w:rsidR="00557A93" w:rsidRPr="00DA5B26" w:rsidRDefault="00557A93" w:rsidP="00DA5B26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>Konsekwencją przyjęcia oby tych funkcji jest to, ze określa ona obowiązki i uprawnienia osób nie  sprawujących funkcji władczych w ich stosunkach wzajemnych a także w stosunkach z instytucjami władztwa politycznego</w:t>
      </w:r>
      <w:r w:rsidR="00DA5B26" w:rsidRPr="00DA5B26">
        <w:rPr>
          <w:bCs/>
          <w:szCs w:val="24"/>
        </w:rPr>
        <w:t>.</w:t>
      </w:r>
    </w:p>
    <w:p w14:paraId="16131CF7" w14:textId="77777777" w:rsidR="00055BF2" w:rsidRPr="00DA5B26" w:rsidRDefault="00557A93" w:rsidP="00DA5B26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DA5B26">
        <w:rPr>
          <w:bCs/>
          <w:szCs w:val="24"/>
        </w:rPr>
        <w:t>Prawo, ma charakter perswazyjny tzn. kształtuje wyobrażenia, postawy polityczne i zachowania obywateli w takim stopniu, w jakim wyraża treść aksjologiczne oraz realizuje powyższe funkcje.</w:t>
      </w:r>
    </w:p>
    <w:p w14:paraId="764AF45D" w14:textId="77777777" w:rsidR="00557A93" w:rsidRDefault="00DA5B26" w:rsidP="00EC0855">
      <w:p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Instrumentalizacja prawa</w:t>
      </w:r>
      <w:r w:rsidRPr="00DA5B26">
        <w:rPr>
          <w:bCs/>
          <w:szCs w:val="24"/>
        </w:rPr>
        <w:t xml:space="preserve"> –</w:t>
      </w:r>
      <w:r>
        <w:rPr>
          <w:bCs/>
          <w:szCs w:val="24"/>
        </w:rPr>
        <w:t xml:space="preserve"> </w:t>
      </w:r>
      <w:r w:rsidRPr="00DA5B26">
        <w:rPr>
          <w:bCs/>
          <w:szCs w:val="24"/>
        </w:rPr>
        <w:t>posługiwanie się prawem wyłącznie jako narzędziem sprawowania władzy publicznej może prowadzić do instrumentalizacji prawa. Zjawisko to polega na naruszeniu społeczni e akceptowanej równowagi między prawem jako środkiem prowadzącym do osiągnięcia konkretnych , wybranych celów</w:t>
      </w:r>
      <w:r>
        <w:rPr>
          <w:bCs/>
          <w:szCs w:val="24"/>
        </w:rPr>
        <w:t xml:space="preserve"> </w:t>
      </w:r>
      <w:r w:rsidRPr="00DA5B26">
        <w:rPr>
          <w:bCs/>
          <w:szCs w:val="24"/>
        </w:rPr>
        <w:t>(instrumentu) a prawem jako nośnikiem wartości.</w:t>
      </w:r>
    </w:p>
    <w:p w14:paraId="348D7C50" w14:textId="77777777" w:rsidR="00DA5B26" w:rsidRPr="00DA5B26" w:rsidRDefault="00DA5B26" w:rsidP="00DA5B26">
      <w:pPr>
        <w:spacing w:line="360" w:lineRule="auto"/>
        <w:rPr>
          <w:bCs/>
          <w:szCs w:val="24"/>
        </w:rPr>
      </w:pPr>
      <w:r>
        <w:rPr>
          <w:bCs/>
          <w:szCs w:val="24"/>
        </w:rPr>
        <w:t>FUNKCJE PRAWA</w:t>
      </w:r>
    </w:p>
    <w:p w14:paraId="32E6CB86" w14:textId="77777777" w:rsidR="00DA5B26" w:rsidRPr="00DA5B26" w:rsidRDefault="00DA5B26" w:rsidP="00DA5B26">
      <w:p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Funkcja</w:t>
      </w:r>
      <w:r w:rsidRPr="00DA5B26">
        <w:rPr>
          <w:bCs/>
          <w:szCs w:val="24"/>
        </w:rPr>
        <w:t xml:space="preserve"> – rzeczywisty, obiektywny skutek, rezultat istnienia jakiejś normy, </w:t>
      </w:r>
      <w:r w:rsidR="00F42CAA" w:rsidRPr="00DA5B26">
        <w:rPr>
          <w:bCs/>
          <w:szCs w:val="24"/>
        </w:rPr>
        <w:t>instytucji</w:t>
      </w:r>
      <w:r w:rsidR="00F42CAA">
        <w:rPr>
          <w:bCs/>
          <w:szCs w:val="24"/>
        </w:rPr>
        <w:t xml:space="preserve">, </w:t>
      </w:r>
      <w:r w:rsidRPr="00DA5B26">
        <w:rPr>
          <w:bCs/>
          <w:szCs w:val="24"/>
        </w:rPr>
        <w:t xml:space="preserve">toru organizacyjnego. </w:t>
      </w:r>
    </w:p>
    <w:p w14:paraId="5B1AB1F0" w14:textId="77777777" w:rsidR="00DA5B26" w:rsidRPr="00DA5B26" w:rsidRDefault="00DA5B26" w:rsidP="00DA5B26">
      <w:pPr>
        <w:spacing w:line="360" w:lineRule="auto"/>
        <w:rPr>
          <w:bCs/>
          <w:szCs w:val="24"/>
          <w:u w:val="single"/>
        </w:rPr>
      </w:pPr>
      <w:r w:rsidRPr="00DA5B26">
        <w:rPr>
          <w:bCs/>
          <w:szCs w:val="24"/>
          <w:u w:val="single"/>
        </w:rPr>
        <w:t>Prawo ma następujące funkcje:</w:t>
      </w:r>
    </w:p>
    <w:p w14:paraId="2A29315C" w14:textId="77777777" w:rsidR="00F42CAA" w:rsidRPr="00F42CAA" w:rsidRDefault="00F42CAA" w:rsidP="00DA5B26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Kontrolna</w:t>
      </w:r>
      <w:r w:rsidRPr="00DA5B26">
        <w:rPr>
          <w:bCs/>
          <w:szCs w:val="24"/>
        </w:rPr>
        <w:t xml:space="preserve"> – rezultatem działania prawa jest poddanie ludzkich </w:t>
      </w:r>
      <w:proofErr w:type="spellStart"/>
      <w:r w:rsidRPr="00DA5B26">
        <w:rPr>
          <w:bCs/>
          <w:szCs w:val="24"/>
        </w:rPr>
        <w:t>zachowań</w:t>
      </w:r>
      <w:proofErr w:type="spellEnd"/>
      <w:r w:rsidRPr="00DA5B26">
        <w:rPr>
          <w:bCs/>
          <w:szCs w:val="24"/>
        </w:rPr>
        <w:t xml:space="preserve"> społecznej kontroli </w:t>
      </w:r>
      <w:r>
        <w:rPr>
          <w:bCs/>
          <w:szCs w:val="24"/>
        </w:rPr>
        <w:t>np.</w:t>
      </w:r>
      <w:r w:rsidRPr="00DA5B26">
        <w:rPr>
          <w:bCs/>
          <w:szCs w:val="24"/>
        </w:rPr>
        <w:t xml:space="preserve"> przez eliminowanie odstępów od obowiązujących norm.</w:t>
      </w:r>
    </w:p>
    <w:p w14:paraId="095762DA" w14:textId="77777777" w:rsidR="00557A93" w:rsidRDefault="00DA5B26" w:rsidP="00DA5B26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Stabilizacyjna</w:t>
      </w:r>
      <w:r w:rsidRPr="00DA5B26">
        <w:rPr>
          <w:bCs/>
          <w:szCs w:val="24"/>
        </w:rPr>
        <w:t xml:space="preserve"> - skutkiem działania prawa jest utrwalanie w nim ładu politycznego, gospodarczego i społecznego.</w:t>
      </w:r>
    </w:p>
    <w:p w14:paraId="78780328" w14:textId="77777777" w:rsidR="00F42CAA" w:rsidRPr="00DA5B26" w:rsidRDefault="00F42CAA" w:rsidP="00DA5B26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Ochronna</w:t>
      </w:r>
      <w:r w:rsidRPr="00DA5B26">
        <w:rPr>
          <w:bCs/>
          <w:szCs w:val="24"/>
        </w:rPr>
        <w:t xml:space="preserve"> – prawo wspiera rozmaite wartości istotne ze społecznego punktu widzenia.</w:t>
      </w:r>
    </w:p>
    <w:p w14:paraId="2F1E1E0D" w14:textId="77777777" w:rsidR="00DA5B26" w:rsidRPr="00F42CAA" w:rsidRDefault="00DA5B26" w:rsidP="00F42CAA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Dynamizująca</w:t>
      </w:r>
      <w:r w:rsidRPr="00DA5B26">
        <w:rPr>
          <w:bCs/>
          <w:szCs w:val="24"/>
        </w:rPr>
        <w:t xml:space="preserve"> –promowanie zmian w różnych kategoriach życia  społecznego</w:t>
      </w:r>
      <w:r w:rsidR="00F42CAA">
        <w:rPr>
          <w:bCs/>
          <w:szCs w:val="24"/>
        </w:rPr>
        <w:t>.</w:t>
      </w:r>
      <w:r w:rsidRPr="00DA5B26">
        <w:rPr>
          <w:bCs/>
          <w:szCs w:val="24"/>
        </w:rPr>
        <w:t xml:space="preserve"> </w:t>
      </w:r>
    </w:p>
    <w:p w14:paraId="3173B0C4" w14:textId="77777777" w:rsidR="00DA5B26" w:rsidRPr="00DA5B26" w:rsidRDefault="00DA5B26" w:rsidP="00DA5B26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Organizacyjna</w:t>
      </w:r>
      <w:r w:rsidRPr="00DA5B26">
        <w:rPr>
          <w:bCs/>
          <w:szCs w:val="24"/>
        </w:rPr>
        <w:t xml:space="preserve"> – pojawia się  w tworzeniu instytucjonalnych warunków życia społecznego i państwowego. </w:t>
      </w:r>
    </w:p>
    <w:p w14:paraId="3E511317" w14:textId="77777777" w:rsidR="00DA5B26" w:rsidRPr="00F42CAA" w:rsidRDefault="00DA5B26" w:rsidP="00F42CAA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Represyjna</w:t>
      </w:r>
      <w:r w:rsidRPr="00DA5B26">
        <w:rPr>
          <w:bCs/>
          <w:szCs w:val="24"/>
        </w:rPr>
        <w:t xml:space="preserve"> </w:t>
      </w:r>
      <w:r w:rsidRPr="00DA5B26">
        <w:rPr>
          <w:b/>
          <w:bCs/>
          <w:szCs w:val="24"/>
        </w:rPr>
        <w:t>i wychowawcza</w:t>
      </w:r>
      <w:r w:rsidRPr="00DA5B26">
        <w:rPr>
          <w:bCs/>
          <w:szCs w:val="24"/>
        </w:rPr>
        <w:t xml:space="preserve"> – prawo poprzez sankcję doprowadza do utrwalenia przekonań, skłonności , nawyków przez adresata. </w:t>
      </w:r>
    </w:p>
    <w:p w14:paraId="4756228F" w14:textId="77777777" w:rsidR="00DA5B26" w:rsidRPr="00DA5B26" w:rsidRDefault="00DA5B26" w:rsidP="00DA5B26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Dystrybutywna</w:t>
      </w:r>
      <w:r w:rsidRPr="00DA5B26">
        <w:rPr>
          <w:bCs/>
          <w:szCs w:val="24"/>
        </w:rPr>
        <w:t xml:space="preserve"> – rozdział w społeczeństwie różnego rodzaju dóbr i ciężarów.</w:t>
      </w:r>
    </w:p>
    <w:p w14:paraId="4E78B38C" w14:textId="77777777" w:rsidR="00055BF2" w:rsidRPr="00DA5B26" w:rsidRDefault="00DA5B26" w:rsidP="00DA5B26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DA5B26">
        <w:rPr>
          <w:b/>
          <w:bCs/>
          <w:szCs w:val="24"/>
        </w:rPr>
        <w:t>Regulacyjna</w:t>
      </w:r>
      <w:r w:rsidRPr="00DA5B26">
        <w:rPr>
          <w:bCs/>
          <w:szCs w:val="24"/>
        </w:rPr>
        <w:t xml:space="preserve"> – rezultatem działania prawa jest  rozstrzyganie sporów między ludźmi.</w:t>
      </w:r>
    </w:p>
    <w:p w14:paraId="078CD568" w14:textId="77777777" w:rsidR="00631C2D" w:rsidRPr="00631C2D" w:rsidRDefault="00631C2D" w:rsidP="00631C2D">
      <w:pPr>
        <w:spacing w:line="360" w:lineRule="auto"/>
        <w:rPr>
          <w:rFonts w:cs="Times New Roman"/>
          <w:szCs w:val="24"/>
        </w:rPr>
      </w:pPr>
      <w:r w:rsidRPr="00631C2D">
        <w:rPr>
          <w:rFonts w:cs="Times New Roman"/>
          <w:b/>
          <w:szCs w:val="24"/>
        </w:rPr>
        <w:lastRenderedPageBreak/>
        <w:t>Norma prawna</w:t>
      </w:r>
      <w:r w:rsidRPr="00631C2D">
        <w:rPr>
          <w:rFonts w:cs="Times New Roman"/>
          <w:szCs w:val="24"/>
        </w:rPr>
        <w:t xml:space="preserve"> to reguła postępowania, skonstruowana na podstawie przepisów, wydana lub usankcjonowana przez państwo i zagwarantowana przymusem państwowym. W normie prawnej można wyróżnić przynajmniej dwa spośród trzech następujących elementów: </w:t>
      </w:r>
    </w:p>
    <w:p w14:paraId="40E3BE90" w14:textId="77777777" w:rsidR="00631C2D" w:rsidRPr="00631C2D" w:rsidRDefault="00631C2D" w:rsidP="00631C2D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631C2D">
        <w:rPr>
          <w:rFonts w:cs="Times New Roman"/>
          <w:szCs w:val="24"/>
        </w:rPr>
        <w:t xml:space="preserve">hipotezę, określającą sytuację, do której norma się odnosi, </w:t>
      </w:r>
    </w:p>
    <w:p w14:paraId="7C127499" w14:textId="77777777" w:rsidR="00631C2D" w:rsidRPr="00631C2D" w:rsidRDefault="00631C2D" w:rsidP="00631C2D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631C2D">
        <w:rPr>
          <w:rFonts w:cs="Times New Roman"/>
          <w:szCs w:val="24"/>
        </w:rPr>
        <w:t xml:space="preserve">dyspozycję, wskazującą sposób zachowania się w tej sytuacji, </w:t>
      </w:r>
    </w:p>
    <w:p w14:paraId="6B100D10" w14:textId="77777777" w:rsidR="00631C2D" w:rsidRPr="00631C2D" w:rsidRDefault="00631C2D" w:rsidP="00631C2D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631C2D">
        <w:rPr>
          <w:rFonts w:cs="Times New Roman"/>
          <w:szCs w:val="24"/>
        </w:rPr>
        <w:t>sankcję, stanowiącą o ujemnych skutkach niedostosowania się do dyspozycji.</w:t>
      </w:r>
    </w:p>
    <w:p w14:paraId="61D205D6" w14:textId="77777777" w:rsidR="00631C2D" w:rsidRDefault="00631C2D" w:rsidP="00631C2D">
      <w:pPr>
        <w:spacing w:line="360" w:lineRule="auto"/>
        <w:rPr>
          <w:rFonts w:cs="Times New Roman"/>
          <w:szCs w:val="24"/>
        </w:rPr>
      </w:pPr>
      <w:r w:rsidRPr="00631C2D">
        <w:rPr>
          <w:rFonts w:cs="Times New Roman"/>
          <w:b/>
          <w:szCs w:val="24"/>
        </w:rPr>
        <w:t>Stosowanie prawa</w:t>
      </w:r>
      <w:r w:rsidRPr="00631C2D">
        <w:rPr>
          <w:rFonts w:cs="Times New Roman"/>
          <w:szCs w:val="24"/>
        </w:rPr>
        <w:t xml:space="preserve"> polega między innymi na wyszukiwaniu w przepisach prawnych odpowiednich norm prawny</w:t>
      </w:r>
      <w:r>
        <w:rPr>
          <w:rFonts w:cs="Times New Roman"/>
          <w:szCs w:val="24"/>
        </w:rPr>
        <w:t xml:space="preserve">ch oraz ich części składowych. </w:t>
      </w:r>
    </w:p>
    <w:p w14:paraId="5136D9A7" w14:textId="77777777" w:rsidR="00631C2D" w:rsidRDefault="00ED42CD" w:rsidP="00631C2D">
      <w:pPr>
        <w:spacing w:line="360" w:lineRule="auto"/>
        <w:rPr>
          <w:rFonts w:cs="Times New Roman"/>
          <w:szCs w:val="24"/>
        </w:rPr>
      </w:pPr>
      <w:r w:rsidRPr="00ED42CD">
        <w:rPr>
          <w:rFonts w:cs="Times New Roman"/>
          <w:b/>
          <w:szCs w:val="24"/>
        </w:rPr>
        <w:t>Przepis prawa</w:t>
      </w:r>
      <w:r w:rsidRPr="00ED42CD">
        <w:rPr>
          <w:rFonts w:cs="Times New Roman"/>
          <w:szCs w:val="24"/>
        </w:rPr>
        <w:t xml:space="preserve"> - techniczny środek do wyrażania norm prawnych. Przepisem nazywamy elementarną część ustawy lub innego aktu normatywnego, tj. artykuł: art., paragraf: §, punkt: np. 3), ustęp: np. 2, litera, np. a).</w:t>
      </w:r>
      <w:r w:rsidR="00B3659E">
        <w:rPr>
          <w:rFonts w:cs="Times New Roman"/>
          <w:szCs w:val="24"/>
        </w:rPr>
        <w:t xml:space="preserve"> Czyli przepisem prawa nazywamy wyodrębnionym zdaniem</w:t>
      </w:r>
      <w:r w:rsidR="00B3659E" w:rsidRPr="00B3659E">
        <w:rPr>
          <w:rFonts w:cs="Times New Roman"/>
          <w:szCs w:val="24"/>
        </w:rPr>
        <w:t xml:space="preserve"> w aktach prawnych</w:t>
      </w:r>
      <w:r w:rsidR="00B3659E">
        <w:rPr>
          <w:rFonts w:cs="Times New Roman"/>
          <w:szCs w:val="24"/>
        </w:rPr>
        <w:t>.</w:t>
      </w:r>
    </w:p>
    <w:p w14:paraId="4048BF9F" w14:textId="77777777" w:rsidR="00ED42CD" w:rsidRDefault="00ED42CD" w:rsidP="00631C2D">
      <w:pPr>
        <w:spacing w:line="360" w:lineRule="auto"/>
        <w:rPr>
          <w:rFonts w:cs="Times New Roman"/>
          <w:szCs w:val="24"/>
        </w:rPr>
      </w:pPr>
    </w:p>
    <w:p w14:paraId="41EC1C71" w14:textId="77777777" w:rsidR="00047143" w:rsidRDefault="00047143" w:rsidP="000C15F2">
      <w:pPr>
        <w:spacing w:line="360" w:lineRule="auto"/>
        <w:rPr>
          <w:rFonts w:cs="Times New Roman"/>
          <w:b/>
          <w:sz w:val="28"/>
          <w:szCs w:val="24"/>
        </w:rPr>
      </w:pPr>
      <w:r w:rsidRPr="00047143">
        <w:rPr>
          <w:rFonts w:cs="Times New Roman"/>
          <w:b/>
          <w:sz w:val="28"/>
          <w:szCs w:val="24"/>
        </w:rPr>
        <w:t>Zajęcia 02. Charakterystyka prawa administracyjnego</w:t>
      </w:r>
    </w:p>
    <w:p w14:paraId="1A0BE130" w14:textId="77777777" w:rsidR="00631C2D" w:rsidRDefault="00D36F8B" w:rsidP="00554FAB">
      <w:pPr>
        <w:spacing w:line="360" w:lineRule="auto"/>
        <w:rPr>
          <w:bCs/>
          <w:szCs w:val="24"/>
        </w:rPr>
      </w:pPr>
      <w:r>
        <w:rPr>
          <w:bCs/>
          <w:szCs w:val="24"/>
        </w:rPr>
        <w:t>POJĘCIE PRAWA ADMINISTRACYJNEGO – trzy podejścia</w:t>
      </w:r>
      <w:r w:rsidR="0026313C">
        <w:rPr>
          <w:bCs/>
          <w:szCs w:val="24"/>
        </w:rPr>
        <w:t xml:space="preserve"> (wąskiego ujęcia)</w:t>
      </w:r>
      <w:r>
        <w:rPr>
          <w:bCs/>
          <w:szCs w:val="24"/>
        </w:rPr>
        <w:t>:</w:t>
      </w:r>
    </w:p>
    <w:p w14:paraId="54CAA283" w14:textId="77777777" w:rsidR="00D36F8B" w:rsidRDefault="00D36F8B" w:rsidP="00D36F8B">
      <w:pPr>
        <w:pStyle w:val="Akapitzlist"/>
        <w:numPr>
          <w:ilvl w:val="0"/>
          <w:numId w:val="2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Jako zespół norm regulujących działalność administracyjną (czyli administrację w znaczeniu przedmiotowym),</w:t>
      </w:r>
    </w:p>
    <w:p w14:paraId="7CC95EA4" w14:textId="77777777" w:rsidR="00D36F8B" w:rsidRDefault="00D36F8B" w:rsidP="00D36F8B">
      <w:pPr>
        <w:pStyle w:val="Akapitzlist"/>
        <w:numPr>
          <w:ilvl w:val="0"/>
          <w:numId w:val="2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Jako prawo posługujące się władztwem – zawarto tu główną cechę administracji, czyli posiadanie władztwa administracyjnego.</w:t>
      </w:r>
    </w:p>
    <w:p w14:paraId="5440BEBA" w14:textId="77777777" w:rsidR="00D36F8B" w:rsidRDefault="00D36F8B" w:rsidP="00D36F8B">
      <w:pPr>
        <w:pStyle w:val="Akapitzlist"/>
        <w:numPr>
          <w:ilvl w:val="0"/>
          <w:numId w:val="2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Odnosi się do administracji publicznej i jest </w:t>
      </w:r>
      <w:r w:rsidR="00F42CAA">
        <w:rPr>
          <w:bCs/>
          <w:szCs w:val="24"/>
        </w:rPr>
        <w:t xml:space="preserve">dla </w:t>
      </w:r>
      <w:r>
        <w:rPr>
          <w:bCs/>
          <w:szCs w:val="24"/>
        </w:rPr>
        <w:t>niej swoiste (dotyczy tego, co jest wytworzone dla działania i organizacji administracji publicznej.</w:t>
      </w:r>
    </w:p>
    <w:p w14:paraId="52E1B6DE" w14:textId="77777777" w:rsidR="00D36F8B" w:rsidRPr="00D36F8B" w:rsidRDefault="00D36F8B" w:rsidP="00D36F8B">
      <w:pPr>
        <w:spacing w:line="360" w:lineRule="auto"/>
        <w:rPr>
          <w:bCs/>
          <w:szCs w:val="24"/>
        </w:rPr>
      </w:pPr>
      <w:r>
        <w:rPr>
          <w:bCs/>
          <w:szCs w:val="24"/>
        </w:rPr>
        <w:t>Należy zwrócić uwagę na to, że prawo administracyjne nie jest skodyfikowane (czyli nie posiada kodeksu) jak prawo karne czy cywilne.</w:t>
      </w:r>
    </w:p>
    <w:p w14:paraId="38313F8F" w14:textId="77777777" w:rsidR="00631C2D" w:rsidRDefault="00D36F8B" w:rsidP="00554FAB">
      <w:pPr>
        <w:spacing w:line="360" w:lineRule="auto"/>
        <w:rPr>
          <w:bCs/>
          <w:szCs w:val="24"/>
        </w:rPr>
      </w:pPr>
      <w:r>
        <w:rPr>
          <w:bCs/>
          <w:szCs w:val="24"/>
        </w:rPr>
        <w:t>SKŁAD PRAWA ADMINISTRACYJNEGO (trzy części):</w:t>
      </w:r>
    </w:p>
    <w:p w14:paraId="546033C7" w14:textId="77777777" w:rsidR="0026313C" w:rsidRDefault="0026313C" w:rsidP="00D36F8B">
      <w:pPr>
        <w:pStyle w:val="Akapitzlist"/>
        <w:numPr>
          <w:ilvl w:val="0"/>
          <w:numId w:val="30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Prawo materialne – które obejmuje gałęzie prawa normujące bezpośrednio stosunki społeczne (regulacja obowiązków i uprawnień adresatów),</w:t>
      </w:r>
    </w:p>
    <w:p w14:paraId="09AF498A" w14:textId="77777777" w:rsidR="00DC2BD6" w:rsidRDefault="0026313C" w:rsidP="00D36F8B">
      <w:pPr>
        <w:pStyle w:val="Akapitzlist"/>
        <w:numPr>
          <w:ilvl w:val="0"/>
          <w:numId w:val="30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Prawo proceduralne – które określa zasady, kolejność oraz sposób podejmowanych czynności przez organy w celu w</w:t>
      </w:r>
      <w:r w:rsidR="00DC2BD6">
        <w:rPr>
          <w:bCs/>
          <w:szCs w:val="24"/>
        </w:rPr>
        <w:t>ykonania prawa administracyjnego.</w:t>
      </w:r>
    </w:p>
    <w:p w14:paraId="24A4EA5B" w14:textId="77777777" w:rsidR="00DC2BD6" w:rsidRDefault="00DC2BD6" w:rsidP="00D36F8B">
      <w:pPr>
        <w:pStyle w:val="Akapitzlist"/>
        <w:numPr>
          <w:ilvl w:val="0"/>
          <w:numId w:val="30"/>
        </w:numPr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Prawo ustrojowe – które obejmuje normy regulujące zasady i organizację funkcjonowania organów władzy (odnosi się do tworzenia organów i ich urzędów oraz ich obsadzenia, relacji między organami oraz strukturę organizacyjną organów).</w:t>
      </w:r>
    </w:p>
    <w:p w14:paraId="65BF79E0" w14:textId="77777777" w:rsidR="00D36F8B" w:rsidRDefault="0026313C" w:rsidP="00DC2BD6">
      <w:pPr>
        <w:spacing w:line="360" w:lineRule="auto"/>
        <w:rPr>
          <w:bCs/>
          <w:szCs w:val="24"/>
        </w:rPr>
      </w:pPr>
      <w:r w:rsidRPr="00DC2BD6">
        <w:rPr>
          <w:bCs/>
          <w:szCs w:val="24"/>
        </w:rPr>
        <w:t xml:space="preserve"> </w:t>
      </w:r>
      <w:r w:rsidR="00DC2BD6">
        <w:rPr>
          <w:bCs/>
          <w:szCs w:val="24"/>
        </w:rPr>
        <w:t>PRAWO ADMINISTRACYJNE W UJĘCIU PRAWA PUBLICZNEGO</w:t>
      </w:r>
    </w:p>
    <w:p w14:paraId="7DB377E3" w14:textId="77777777" w:rsidR="00DC2BD6" w:rsidRDefault="00DC2BD6" w:rsidP="00DC2BD6">
      <w:pPr>
        <w:spacing w:line="360" w:lineRule="auto"/>
        <w:rPr>
          <w:bCs/>
          <w:szCs w:val="24"/>
        </w:rPr>
      </w:pPr>
      <w:r>
        <w:rPr>
          <w:bCs/>
          <w:szCs w:val="24"/>
        </w:rPr>
        <w:t>Wyróżnia się następujące cechy prawa publicznego:</w:t>
      </w:r>
    </w:p>
    <w:p w14:paraId="690B46C8" w14:textId="77777777" w:rsidR="00DC2BD6" w:rsidRDefault="00DC2BD6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Relacje miedzy adresatem a podmiotem publicznym ustala podmiot publiczny jednostronnie,</w:t>
      </w:r>
    </w:p>
    <w:p w14:paraId="70A768A7" w14:textId="77777777" w:rsidR="00DC2BD6" w:rsidRDefault="001D720B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Decyzje wraz z postanowieniami do zastosowania są wynikiem działań specjalnych podmiotów publicznych,</w:t>
      </w:r>
    </w:p>
    <w:p w14:paraId="6166D47D" w14:textId="77777777" w:rsidR="001D720B" w:rsidRDefault="001D720B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Adresat postanowień podmiotu publicznego nie może się uchylić od skutków decyzji tegoż podmiotu,</w:t>
      </w:r>
    </w:p>
    <w:p w14:paraId="40F2A922" w14:textId="77777777" w:rsidR="001D720B" w:rsidRDefault="001D720B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Podmiot publiczny nie ma możliwości uchylenia się od stosowania prawa publicznego,</w:t>
      </w:r>
    </w:p>
    <w:p w14:paraId="384F6281" w14:textId="77777777" w:rsidR="001D720B" w:rsidRDefault="001D720B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Podmiot publiczny zmierza do realizowania celu publicznego,</w:t>
      </w:r>
    </w:p>
    <w:p w14:paraId="5882D0F1" w14:textId="77777777" w:rsidR="001D720B" w:rsidRDefault="001D720B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Za realizację prawa publicznego odpowiedzialność ponosi podmiot publiczny,</w:t>
      </w:r>
    </w:p>
    <w:p w14:paraId="2D96A4D7" w14:textId="77777777" w:rsidR="001D720B" w:rsidRDefault="001D720B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Prawo publiczne określa prawa jak i obowiązki ogółu jednostek zobligowanych do jego przestrzegania,</w:t>
      </w:r>
    </w:p>
    <w:p w14:paraId="073E862E" w14:textId="77777777" w:rsidR="001D720B" w:rsidRDefault="001D720B" w:rsidP="00DC2BD6">
      <w:pPr>
        <w:pStyle w:val="Akapitzlist"/>
        <w:numPr>
          <w:ilvl w:val="0"/>
          <w:numId w:val="3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Podmiot publiczny ma za zadanie wykonać oraz dopilnować interesu publicznego.</w:t>
      </w:r>
    </w:p>
    <w:p w14:paraId="04AE3D6D" w14:textId="77777777" w:rsidR="001D720B" w:rsidRDefault="008455E8" w:rsidP="001D720B">
      <w:pPr>
        <w:spacing w:line="360" w:lineRule="auto"/>
        <w:rPr>
          <w:bCs/>
          <w:szCs w:val="24"/>
        </w:rPr>
      </w:pPr>
      <w:r>
        <w:rPr>
          <w:bCs/>
          <w:szCs w:val="24"/>
        </w:rPr>
        <w:t>REALIZACJA NORM PRAWA ADMINISTRACYJNEGO</w:t>
      </w:r>
    </w:p>
    <w:p w14:paraId="2B77203E" w14:textId="77777777" w:rsidR="008455E8" w:rsidRDefault="008455E8" w:rsidP="001D720B">
      <w:pPr>
        <w:spacing w:line="360" w:lineRule="auto"/>
        <w:rPr>
          <w:bCs/>
          <w:szCs w:val="24"/>
        </w:rPr>
      </w:pPr>
      <w:r>
        <w:rPr>
          <w:bCs/>
          <w:szCs w:val="24"/>
        </w:rPr>
        <w:t>Polega na podejmowaniu działania przez organ administracji publicznej w granicach prawa, w razie pojawienia się określonych prawem okoliczności, w których prawo nakazuje obowiązek działania. Działanie te jest kierowane do określonego podmiotu  i wyznacza mu nowe lub modyfikuje stare obowiązki lub prawa.</w:t>
      </w:r>
    </w:p>
    <w:p w14:paraId="141CB35B" w14:textId="77777777" w:rsidR="008455E8" w:rsidRDefault="00C26528" w:rsidP="001D720B">
      <w:pPr>
        <w:spacing w:line="360" w:lineRule="auto"/>
        <w:rPr>
          <w:bCs/>
          <w:szCs w:val="24"/>
        </w:rPr>
      </w:pPr>
      <w:r>
        <w:rPr>
          <w:bCs/>
          <w:szCs w:val="24"/>
        </w:rPr>
        <w:t>Czyli dla realizacji prawa administracyjnego:</w:t>
      </w:r>
    </w:p>
    <w:p w14:paraId="2C1972D1" w14:textId="77777777" w:rsidR="00C26528" w:rsidRDefault="00F42CAA" w:rsidP="00C26528">
      <w:pPr>
        <w:pStyle w:val="Akapitzlist"/>
        <w:numPr>
          <w:ilvl w:val="0"/>
          <w:numId w:val="3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Konieczne jest istnienie podstawy prawnej</w:t>
      </w:r>
      <w:r w:rsidR="00C26528">
        <w:rPr>
          <w:bCs/>
          <w:szCs w:val="24"/>
        </w:rPr>
        <w:t xml:space="preserve"> do działania,</w:t>
      </w:r>
    </w:p>
    <w:p w14:paraId="67567DB6" w14:textId="77777777" w:rsidR="00C26528" w:rsidRDefault="00F42CAA" w:rsidP="00C26528">
      <w:pPr>
        <w:pStyle w:val="Akapitzlist"/>
        <w:numPr>
          <w:ilvl w:val="0"/>
          <w:numId w:val="3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Konieczne jest też istnienie właściwego</w:t>
      </w:r>
      <w:r w:rsidR="00C26528">
        <w:rPr>
          <w:bCs/>
          <w:szCs w:val="24"/>
        </w:rPr>
        <w:t xml:space="preserve"> organ</w:t>
      </w:r>
      <w:r>
        <w:rPr>
          <w:bCs/>
          <w:szCs w:val="24"/>
        </w:rPr>
        <w:t>u</w:t>
      </w:r>
      <w:r w:rsidR="00C26528">
        <w:rPr>
          <w:bCs/>
          <w:szCs w:val="24"/>
        </w:rPr>
        <w:t>, który może działać,</w:t>
      </w:r>
    </w:p>
    <w:p w14:paraId="7C219B63" w14:textId="77777777" w:rsidR="00C26528" w:rsidRPr="00C26528" w:rsidRDefault="00C26528" w:rsidP="00C26528">
      <w:pPr>
        <w:pStyle w:val="Akapitzlist"/>
        <w:numPr>
          <w:ilvl w:val="0"/>
          <w:numId w:val="3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Organ ten musi zadziałać, chyba że zajdą określone w prawie okoliczności z inicjatywy własnej lub zainteresowanego podmiotu.</w:t>
      </w:r>
    </w:p>
    <w:p w14:paraId="305310DD" w14:textId="77777777" w:rsidR="00631C2D" w:rsidRDefault="00C26528" w:rsidP="00554FAB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Organ administracji jest uzależniony od prawnego reżimu, określa on jednoznacznie, iż może działać wyłącznie na podstawie oraz w granicach prawa. Oznacza to, że dla każdej czynności </w:t>
      </w:r>
      <w:r>
        <w:rPr>
          <w:bCs/>
          <w:szCs w:val="24"/>
        </w:rPr>
        <w:lastRenderedPageBreak/>
        <w:t>w pierwszej kolejności musi istnieć określona podstawa prawna, która wyraźnie wskazuje, iż organ administracji może lub jest zobowiązany do działania w określonym w prawie zakresie.</w:t>
      </w:r>
    </w:p>
    <w:p w14:paraId="7DBAB756" w14:textId="77777777" w:rsidR="00C26528" w:rsidRDefault="002E5EDA" w:rsidP="00554FAB">
      <w:pPr>
        <w:spacing w:line="360" w:lineRule="auto"/>
        <w:rPr>
          <w:bCs/>
          <w:szCs w:val="24"/>
        </w:rPr>
      </w:pPr>
      <w:r>
        <w:rPr>
          <w:bCs/>
          <w:szCs w:val="24"/>
        </w:rPr>
        <w:t>Działanie administracji ma też skutki w prawie cywilnym m.in.:</w:t>
      </w:r>
    </w:p>
    <w:p w14:paraId="7F186243" w14:textId="77777777" w:rsidR="002E5EDA" w:rsidRDefault="002E5EDA" w:rsidP="002E5EDA">
      <w:pPr>
        <w:pStyle w:val="Akapitzlist"/>
        <w:numPr>
          <w:ilvl w:val="0"/>
          <w:numId w:val="3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Może zastąpić czynność cywilnoprawną (np. decyzja o przejęciu zabytku ruchomego),</w:t>
      </w:r>
    </w:p>
    <w:p w14:paraId="657EA6A3" w14:textId="77777777" w:rsidR="002E5EDA" w:rsidRDefault="002E5EDA" w:rsidP="002E5EDA">
      <w:pPr>
        <w:pStyle w:val="Akapitzlist"/>
        <w:numPr>
          <w:ilvl w:val="0"/>
          <w:numId w:val="3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Może ograniczać skutki cywilnego prawa podmiotowego (np. czasowe zajęcie nieruchomości wykonane w formie decyzji),</w:t>
      </w:r>
    </w:p>
    <w:p w14:paraId="46CBB69F" w14:textId="77777777" w:rsidR="00631C2D" w:rsidRPr="002E5EDA" w:rsidRDefault="002E5EDA" w:rsidP="00554FAB">
      <w:pPr>
        <w:pStyle w:val="Akapitzlist"/>
        <w:numPr>
          <w:ilvl w:val="0"/>
          <w:numId w:val="3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Może warunkować czynności cywilnoprawne (np. w przypadku nabywania nieruchomości przez cudzoziemca w Polsce wymaga zezwolenia właściwego organu).</w:t>
      </w:r>
    </w:p>
    <w:p w14:paraId="1029D1D3" w14:textId="77777777" w:rsidR="00554FAB" w:rsidRPr="00554FAB" w:rsidRDefault="00554FAB" w:rsidP="00554FAB">
      <w:pPr>
        <w:spacing w:line="360" w:lineRule="auto"/>
        <w:rPr>
          <w:bCs/>
          <w:szCs w:val="24"/>
        </w:rPr>
      </w:pPr>
    </w:p>
    <w:p w14:paraId="2F6339E2" w14:textId="77777777" w:rsidR="00E26516" w:rsidRDefault="00047143" w:rsidP="00440090">
      <w:pPr>
        <w:spacing w:after="0" w:line="360" w:lineRule="auto"/>
        <w:rPr>
          <w:rFonts w:cs="Times New Roman"/>
          <w:b/>
          <w:sz w:val="28"/>
          <w:szCs w:val="24"/>
        </w:rPr>
      </w:pPr>
      <w:r w:rsidRPr="00047143">
        <w:rPr>
          <w:rFonts w:cs="Times New Roman"/>
          <w:b/>
          <w:sz w:val="28"/>
          <w:szCs w:val="24"/>
        </w:rPr>
        <w:t>Zajęcia 03. Budowa aktu prawnego</w:t>
      </w:r>
    </w:p>
    <w:p w14:paraId="0CB06FB7" w14:textId="77777777" w:rsidR="00047143" w:rsidRDefault="00B50D1E" w:rsidP="00440090">
      <w:pPr>
        <w:spacing w:after="0" w:line="360" w:lineRule="auto"/>
        <w:rPr>
          <w:szCs w:val="24"/>
        </w:rPr>
      </w:pPr>
      <w:r>
        <w:rPr>
          <w:szCs w:val="24"/>
        </w:rPr>
        <w:t>Istotnym elementem prawodawstwa jest komunikatywność aktów prawnych, w tym celu m.in. występują zasady grupowania przepisów aktów prawnych, co pozwala nadać mu przejrzystą konstrukcję.</w:t>
      </w:r>
    </w:p>
    <w:p w14:paraId="67BA866F" w14:textId="77777777" w:rsidR="00B50D1E" w:rsidRPr="00B50D1E" w:rsidRDefault="00B50D1E" w:rsidP="00440090">
      <w:pPr>
        <w:spacing w:after="0" w:line="360" w:lineRule="auto"/>
        <w:rPr>
          <w:szCs w:val="24"/>
          <w:u w:val="single"/>
        </w:rPr>
      </w:pPr>
      <w:r w:rsidRPr="00B50D1E">
        <w:rPr>
          <w:szCs w:val="24"/>
          <w:u w:val="single"/>
        </w:rPr>
        <w:t>Akt normatywny składa się z następujących elementów:</w:t>
      </w:r>
    </w:p>
    <w:p w14:paraId="79C4510C" w14:textId="77777777" w:rsidR="006F7D98" w:rsidRDefault="006F7D98" w:rsidP="00B50D1E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6B4C46">
        <w:rPr>
          <w:b/>
          <w:szCs w:val="24"/>
        </w:rPr>
        <w:t>Tytuł</w:t>
      </w:r>
      <w:r>
        <w:rPr>
          <w:szCs w:val="24"/>
        </w:rPr>
        <w:t xml:space="preserve"> aktu normatywnego, który składa się z:</w:t>
      </w:r>
    </w:p>
    <w:p w14:paraId="7B663BCE" w14:textId="77777777" w:rsidR="00B50D1E" w:rsidRPr="00B50D1E" w:rsidRDefault="00B50D1E" w:rsidP="006F7D98">
      <w:pPr>
        <w:pStyle w:val="Akapitzlist"/>
        <w:numPr>
          <w:ilvl w:val="1"/>
          <w:numId w:val="35"/>
        </w:numPr>
        <w:spacing w:after="0" w:line="360" w:lineRule="auto"/>
        <w:rPr>
          <w:szCs w:val="24"/>
        </w:rPr>
      </w:pPr>
      <w:r w:rsidRPr="00B50D1E">
        <w:rPr>
          <w:szCs w:val="24"/>
        </w:rPr>
        <w:t>nazwa rodzajowa aktu normatywnego (</w:t>
      </w:r>
      <w:r w:rsidR="006F7D98">
        <w:rPr>
          <w:szCs w:val="24"/>
        </w:rPr>
        <w:t xml:space="preserve">np. </w:t>
      </w:r>
      <w:r w:rsidRPr="00B50D1E">
        <w:rPr>
          <w:szCs w:val="24"/>
        </w:rPr>
        <w:t>ustawa, rozporządzenie)</w:t>
      </w:r>
      <w:r w:rsidR="006F7D98">
        <w:rPr>
          <w:szCs w:val="24"/>
        </w:rPr>
        <w:t>,</w:t>
      </w:r>
    </w:p>
    <w:p w14:paraId="1C11572F" w14:textId="77777777" w:rsidR="00B50D1E" w:rsidRPr="00B50D1E" w:rsidRDefault="00B50D1E" w:rsidP="006F7D98">
      <w:pPr>
        <w:pStyle w:val="Akapitzlist"/>
        <w:numPr>
          <w:ilvl w:val="1"/>
          <w:numId w:val="35"/>
        </w:numPr>
        <w:spacing w:after="0" w:line="360" w:lineRule="auto"/>
        <w:rPr>
          <w:szCs w:val="24"/>
        </w:rPr>
      </w:pPr>
      <w:r w:rsidRPr="00B50D1E">
        <w:rPr>
          <w:szCs w:val="24"/>
        </w:rPr>
        <w:t>data uchwalenia aktu</w:t>
      </w:r>
      <w:r w:rsidR="0082055A">
        <w:rPr>
          <w:szCs w:val="24"/>
        </w:rPr>
        <w:t xml:space="preserve"> (</w:t>
      </w:r>
      <w:r w:rsidR="0082055A">
        <w:rPr>
          <w:i/>
          <w:szCs w:val="24"/>
        </w:rPr>
        <w:t>z dnia 8 marca 1990</w:t>
      </w:r>
      <w:r w:rsidR="0082055A" w:rsidRPr="0082055A">
        <w:rPr>
          <w:i/>
          <w:szCs w:val="24"/>
        </w:rPr>
        <w:t xml:space="preserve"> r.</w:t>
      </w:r>
      <w:r w:rsidR="0082055A">
        <w:rPr>
          <w:i/>
          <w:szCs w:val="24"/>
        </w:rPr>
        <w:t>)</w:t>
      </w:r>
      <w:r w:rsidR="006F7D98">
        <w:rPr>
          <w:szCs w:val="24"/>
        </w:rPr>
        <w:t>,</w:t>
      </w:r>
    </w:p>
    <w:p w14:paraId="604A579A" w14:textId="77777777" w:rsidR="00B50D1E" w:rsidRDefault="00B50D1E" w:rsidP="0082055A">
      <w:pPr>
        <w:pStyle w:val="Akapitzlist"/>
        <w:numPr>
          <w:ilvl w:val="1"/>
          <w:numId w:val="35"/>
        </w:numPr>
        <w:spacing w:after="0" w:line="360" w:lineRule="auto"/>
        <w:rPr>
          <w:szCs w:val="24"/>
        </w:rPr>
      </w:pPr>
      <w:r>
        <w:rPr>
          <w:szCs w:val="24"/>
        </w:rPr>
        <w:t>zapis przedmiotowy (</w:t>
      </w:r>
      <w:r w:rsidR="0082055A">
        <w:rPr>
          <w:szCs w:val="24"/>
        </w:rPr>
        <w:t xml:space="preserve">np. w przypadku ustawy: </w:t>
      </w:r>
      <w:r w:rsidRPr="0082055A">
        <w:rPr>
          <w:i/>
          <w:szCs w:val="24"/>
        </w:rPr>
        <w:t>o samorządzie gminnym</w:t>
      </w:r>
      <w:r w:rsidR="0044407E">
        <w:rPr>
          <w:i/>
          <w:szCs w:val="24"/>
        </w:rPr>
        <w:t xml:space="preserve"> </w:t>
      </w:r>
      <w:r w:rsidR="0044407E">
        <w:rPr>
          <w:szCs w:val="24"/>
        </w:rPr>
        <w:t xml:space="preserve">i tak mamy pełny tytuł: </w:t>
      </w:r>
      <w:r w:rsidR="0044407E">
        <w:rPr>
          <w:i/>
          <w:szCs w:val="24"/>
        </w:rPr>
        <w:t>Ustawy z dnia 8 marca 1990 r. o samorządzie gminnym</w:t>
      </w:r>
      <w:r w:rsidR="0082055A">
        <w:rPr>
          <w:szCs w:val="24"/>
        </w:rPr>
        <w:t>. Natomiast rozporządzenie</w:t>
      </w:r>
      <w:r w:rsidR="006F7D98">
        <w:rPr>
          <w:szCs w:val="24"/>
        </w:rPr>
        <w:t xml:space="preserve"> </w:t>
      </w:r>
      <w:r w:rsidR="0082055A">
        <w:rPr>
          <w:szCs w:val="24"/>
        </w:rPr>
        <w:t>rozpoczyna się od zwrotu „</w:t>
      </w:r>
      <w:r w:rsidR="0082055A" w:rsidRPr="0082055A">
        <w:rPr>
          <w:i/>
          <w:szCs w:val="24"/>
        </w:rPr>
        <w:t>w sprawie</w:t>
      </w:r>
      <w:r w:rsidR="0082055A">
        <w:rPr>
          <w:szCs w:val="24"/>
        </w:rPr>
        <w:t>” oraz zawiera nazwę organu, który akt wydaje np. p</w:t>
      </w:r>
      <w:r w:rsidR="006B4C46">
        <w:rPr>
          <w:szCs w:val="24"/>
        </w:rPr>
        <w:t>ełny tytuł rozporządzenia może b</w:t>
      </w:r>
      <w:r w:rsidR="0082055A">
        <w:rPr>
          <w:szCs w:val="24"/>
        </w:rPr>
        <w:t xml:space="preserve">rzmieć: </w:t>
      </w:r>
      <w:r w:rsidR="0082055A" w:rsidRPr="0082055A">
        <w:rPr>
          <w:i/>
          <w:szCs w:val="24"/>
        </w:rPr>
        <w:t>Rozporządzenie Ministra Rozwoju Regionalnego i Budownictwa z dnia 29 marca 2001 r. w sprawie ewidencji gruntów i budynków</w:t>
      </w:r>
      <w:r w:rsidRPr="00B50D1E">
        <w:rPr>
          <w:szCs w:val="24"/>
        </w:rPr>
        <w:t>)</w:t>
      </w:r>
      <w:r w:rsidR="006F7D98">
        <w:rPr>
          <w:szCs w:val="24"/>
        </w:rPr>
        <w:t>,</w:t>
      </w:r>
      <w:r w:rsidRPr="00B50D1E">
        <w:rPr>
          <w:szCs w:val="24"/>
        </w:rPr>
        <w:t> </w:t>
      </w:r>
    </w:p>
    <w:p w14:paraId="1F0F8B42" w14:textId="77777777" w:rsidR="006B4C46" w:rsidRPr="006B4C46" w:rsidRDefault="006B4C46" w:rsidP="006B4C46">
      <w:pPr>
        <w:spacing w:after="0" w:line="360" w:lineRule="auto"/>
        <w:jc w:val="both"/>
        <w:rPr>
          <w:sz w:val="20"/>
          <w:szCs w:val="24"/>
        </w:rPr>
      </w:pPr>
      <w:r w:rsidRPr="006B4C46">
        <w:rPr>
          <w:sz w:val="20"/>
          <w:szCs w:val="24"/>
        </w:rPr>
        <w:t>Po tytule ustawy zaczyna się tzw. właściwy jej tekst, zaś po tytule rozporządzenia (i innych aktów wykonawczych) znajduje się przepis powołujący się na daną podstawę prawną wydania niniejszego rozporządzenia (np.:</w:t>
      </w:r>
      <w:r w:rsidRPr="006B4C46">
        <w:rPr>
          <w:i/>
          <w:sz w:val="20"/>
          <w:szCs w:val="24"/>
        </w:rPr>
        <w:t xml:space="preserve"> Na podstawie art. 26 ust. 2 ustawy z dnia 17 maja 1989 r. — Prawo geodezyjne i kartograficzne (Dz. U. z 2000 r. Nr 100, poz. 1086 i Nr 120, poz. 1268) zarządza się, co następuje:</w:t>
      </w:r>
      <w:r w:rsidRPr="006B4C46">
        <w:rPr>
          <w:sz w:val="20"/>
          <w:szCs w:val="24"/>
        </w:rPr>
        <w:t>).</w:t>
      </w:r>
    </w:p>
    <w:p w14:paraId="325E346D" w14:textId="77777777" w:rsidR="00B50D1E" w:rsidRPr="006F7D98" w:rsidRDefault="00B50D1E" w:rsidP="006F7D98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6B4C46">
        <w:rPr>
          <w:b/>
          <w:szCs w:val="24"/>
        </w:rPr>
        <w:t>preambuła</w:t>
      </w:r>
      <w:r w:rsidRPr="00B50D1E">
        <w:rPr>
          <w:szCs w:val="24"/>
        </w:rPr>
        <w:t xml:space="preserve"> (arenga) – uroczysty wstęp, w którym ustawodawca przedstawia motywy wydania aktu normatywnego, zamierzone cele – nie jest elementem koniecznym, występuje sporadycznie, często w</w:t>
      </w:r>
      <w:r w:rsidR="006F7D98">
        <w:rPr>
          <w:szCs w:val="24"/>
        </w:rPr>
        <w:t xml:space="preserve"> </w:t>
      </w:r>
      <w:r w:rsidRPr="006F7D98">
        <w:rPr>
          <w:szCs w:val="24"/>
        </w:rPr>
        <w:t>przypadku konstytucji</w:t>
      </w:r>
      <w:r w:rsidR="006F7D98">
        <w:rPr>
          <w:szCs w:val="24"/>
        </w:rPr>
        <w:t>,</w:t>
      </w:r>
    </w:p>
    <w:p w14:paraId="630DFE15" w14:textId="77777777" w:rsidR="00BD6664" w:rsidRPr="00BD6664" w:rsidRDefault="00BD6664" w:rsidP="00B50D1E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BD6664">
        <w:rPr>
          <w:b/>
          <w:szCs w:val="24"/>
        </w:rPr>
        <w:t>przepisy</w:t>
      </w:r>
      <w:r>
        <w:rPr>
          <w:szCs w:val="24"/>
        </w:rPr>
        <w:t xml:space="preserve"> </w:t>
      </w:r>
      <w:r w:rsidRPr="00BD6664">
        <w:rPr>
          <w:b/>
          <w:szCs w:val="24"/>
        </w:rPr>
        <w:t>merytoryczne</w:t>
      </w:r>
      <w:r>
        <w:rPr>
          <w:szCs w:val="24"/>
        </w:rPr>
        <w:t>:</w:t>
      </w:r>
    </w:p>
    <w:p w14:paraId="2AD94638" w14:textId="77777777" w:rsidR="00B50D1E" w:rsidRPr="00B50D1E" w:rsidRDefault="00B50D1E" w:rsidP="00BD6664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 w:rsidRPr="006B4C46">
        <w:rPr>
          <w:b/>
          <w:szCs w:val="24"/>
        </w:rPr>
        <w:t>część</w:t>
      </w:r>
      <w:r w:rsidRPr="00B50D1E">
        <w:rPr>
          <w:szCs w:val="24"/>
        </w:rPr>
        <w:t xml:space="preserve"> </w:t>
      </w:r>
      <w:r w:rsidRPr="006B4C46">
        <w:rPr>
          <w:b/>
          <w:szCs w:val="24"/>
        </w:rPr>
        <w:t>ogólna</w:t>
      </w:r>
      <w:r w:rsidRPr="00B50D1E">
        <w:rPr>
          <w:szCs w:val="24"/>
        </w:rPr>
        <w:t xml:space="preserve"> – obejmuje przepisy, które zawierają elementy wspólne (zwykle elementy hipotez),</w:t>
      </w:r>
      <w:r w:rsidR="006F7D98">
        <w:rPr>
          <w:szCs w:val="24"/>
        </w:rPr>
        <w:t xml:space="preserve"> </w:t>
      </w:r>
      <w:r w:rsidRPr="00B50D1E">
        <w:rPr>
          <w:szCs w:val="24"/>
        </w:rPr>
        <w:t xml:space="preserve">umieszczone są tu również definicje legalne, które </w:t>
      </w:r>
      <w:r w:rsidRPr="00B50D1E">
        <w:rPr>
          <w:szCs w:val="24"/>
        </w:rPr>
        <w:lastRenderedPageBreak/>
        <w:t>wyjaśniają znaczenie pojęć używanych w danym akcie</w:t>
      </w:r>
      <w:r w:rsidR="00BD6664">
        <w:rPr>
          <w:szCs w:val="24"/>
        </w:rPr>
        <w:t>. Określane są stosunki, które reguluje dany akt, czyli zakres przedmiotowy ustawy. Jak i wyznacza podmioty, do których akt ma odniesienie, czyli zakres podmiotowy.</w:t>
      </w:r>
    </w:p>
    <w:p w14:paraId="6C679CF8" w14:textId="77777777" w:rsidR="00B50D1E" w:rsidRDefault="00B50D1E" w:rsidP="00BD6664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 w:rsidRPr="006B4C46">
        <w:rPr>
          <w:b/>
          <w:szCs w:val="24"/>
        </w:rPr>
        <w:t>część</w:t>
      </w:r>
      <w:r w:rsidRPr="00B50D1E">
        <w:rPr>
          <w:szCs w:val="24"/>
        </w:rPr>
        <w:t xml:space="preserve"> </w:t>
      </w:r>
      <w:r w:rsidRPr="006B4C46">
        <w:rPr>
          <w:b/>
          <w:szCs w:val="24"/>
        </w:rPr>
        <w:t>szczególna</w:t>
      </w:r>
      <w:r w:rsidRPr="00B50D1E">
        <w:rPr>
          <w:szCs w:val="24"/>
        </w:rPr>
        <w:t xml:space="preserve"> – zawiera zasadniczą materię aktu normatywnego, odnoszą</w:t>
      </w:r>
      <w:r w:rsidR="006F7D98">
        <w:rPr>
          <w:szCs w:val="24"/>
        </w:rPr>
        <w:t>cą się do dyspozycji i niekiedy</w:t>
      </w:r>
      <w:r w:rsidRPr="00B50D1E">
        <w:rPr>
          <w:szCs w:val="24"/>
        </w:rPr>
        <w:t xml:space="preserve"> sankcji</w:t>
      </w:r>
      <w:r w:rsidR="00BD6664">
        <w:rPr>
          <w:szCs w:val="24"/>
        </w:rPr>
        <w:t>. W ustawach występuje w poniższej kolejności:</w:t>
      </w:r>
    </w:p>
    <w:p w14:paraId="5DFDD2FF" w14:textId="77777777" w:rsidR="00BD6664" w:rsidRPr="00BD6664" w:rsidRDefault="00BD6664" w:rsidP="00BD6664">
      <w:pPr>
        <w:pStyle w:val="Akapitzlist"/>
        <w:numPr>
          <w:ilvl w:val="2"/>
          <w:numId w:val="34"/>
        </w:numPr>
        <w:spacing w:after="0" w:line="360" w:lineRule="auto"/>
        <w:rPr>
          <w:szCs w:val="24"/>
        </w:rPr>
      </w:pPr>
      <w:r w:rsidRPr="00BD6664">
        <w:rPr>
          <w:szCs w:val="24"/>
        </w:rPr>
        <w:t>przepisy prawa materialnego,</w:t>
      </w:r>
    </w:p>
    <w:p w14:paraId="6D94790B" w14:textId="77777777" w:rsidR="00BD6664" w:rsidRDefault="00BD6664" w:rsidP="00BD6664">
      <w:pPr>
        <w:pStyle w:val="Akapitzlist"/>
        <w:numPr>
          <w:ilvl w:val="2"/>
          <w:numId w:val="34"/>
        </w:numPr>
        <w:spacing w:after="0" w:line="360" w:lineRule="auto"/>
        <w:rPr>
          <w:szCs w:val="24"/>
        </w:rPr>
      </w:pPr>
      <w:r w:rsidRPr="00BD6664">
        <w:rPr>
          <w:szCs w:val="24"/>
        </w:rPr>
        <w:t>przepisy o organach i trybie postępowania,</w:t>
      </w:r>
    </w:p>
    <w:p w14:paraId="73F49739" w14:textId="77777777" w:rsidR="00BD6664" w:rsidRDefault="00BD6664" w:rsidP="00BD6664">
      <w:pPr>
        <w:pStyle w:val="Akapitzlist"/>
        <w:numPr>
          <w:ilvl w:val="2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oraz w określonych wyjątkach przepisy karne.</w:t>
      </w:r>
    </w:p>
    <w:p w14:paraId="095A6C35" w14:textId="77777777" w:rsidR="00BD6664" w:rsidRPr="00BD6664" w:rsidRDefault="00BD6664" w:rsidP="00BD6664">
      <w:pPr>
        <w:spacing w:after="0" w:line="360" w:lineRule="auto"/>
        <w:rPr>
          <w:sz w:val="20"/>
          <w:szCs w:val="24"/>
        </w:rPr>
      </w:pPr>
      <w:r w:rsidRPr="00BD6664">
        <w:rPr>
          <w:sz w:val="20"/>
          <w:szCs w:val="24"/>
        </w:rPr>
        <w:t xml:space="preserve">W tej części przepisów zawarte jest to, jak ktoś w określonych okolicznościach powinien się zachować. </w:t>
      </w:r>
    </w:p>
    <w:p w14:paraId="6CF5E287" w14:textId="77777777" w:rsidR="00710C0E" w:rsidRDefault="00710C0E" w:rsidP="006F7D98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710C0E">
        <w:rPr>
          <w:b/>
          <w:szCs w:val="24"/>
        </w:rPr>
        <w:t>przepisy</w:t>
      </w:r>
      <w:r>
        <w:rPr>
          <w:szCs w:val="24"/>
        </w:rPr>
        <w:t xml:space="preserve"> </w:t>
      </w:r>
      <w:r w:rsidRPr="00710C0E">
        <w:rPr>
          <w:b/>
          <w:szCs w:val="24"/>
        </w:rPr>
        <w:t>zmieniające</w:t>
      </w:r>
      <w:r w:rsidR="00347D84">
        <w:rPr>
          <w:szCs w:val="24"/>
        </w:rPr>
        <w:t xml:space="preserve"> – wprowadzają zmianę w obowiązujących przepisach merytorycznych. Zmiany w przepisie ustawy przytacza się w jego pełnym brzmieniu, nawet gdy zmiana dotyczy tylko jednego wyrazu. </w:t>
      </w:r>
    </w:p>
    <w:p w14:paraId="30003481" w14:textId="77777777" w:rsidR="00347D84" w:rsidRDefault="00710C0E" w:rsidP="006F7D98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710C0E">
        <w:rPr>
          <w:b/>
          <w:szCs w:val="24"/>
        </w:rPr>
        <w:t>przepisy</w:t>
      </w:r>
      <w:r>
        <w:rPr>
          <w:szCs w:val="24"/>
        </w:rPr>
        <w:t xml:space="preserve"> </w:t>
      </w:r>
      <w:r w:rsidRPr="00710C0E">
        <w:rPr>
          <w:b/>
          <w:szCs w:val="24"/>
        </w:rPr>
        <w:t>przejściowe i</w:t>
      </w:r>
      <w:r>
        <w:rPr>
          <w:szCs w:val="24"/>
        </w:rPr>
        <w:t xml:space="preserve"> </w:t>
      </w:r>
      <w:r w:rsidRPr="00710C0E">
        <w:rPr>
          <w:b/>
          <w:szCs w:val="24"/>
        </w:rPr>
        <w:t>dostosowujące</w:t>
      </w:r>
      <w:r w:rsidR="00347D84">
        <w:rPr>
          <w:szCs w:val="24"/>
        </w:rPr>
        <w:t xml:space="preserve"> – tu regulowany jest wpływ nowego aktu prawnego na stosunki jakie powstaną pod działaniem dotychczasowych regulacji. Przepisy przejściowe określają:</w:t>
      </w:r>
    </w:p>
    <w:p w14:paraId="12EAFC3A" w14:textId="77777777" w:rsidR="00710C0E" w:rsidRDefault="00347D84" w:rsidP="00347D84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 xml:space="preserve">sposób zakończenia postępowania będącego w toku (czyli takiego, który wszczęto w </w:t>
      </w:r>
      <w:r w:rsidR="00DD3924">
        <w:rPr>
          <w:szCs w:val="24"/>
        </w:rPr>
        <w:t>czasie kiedy obowiązywały dotych</w:t>
      </w:r>
      <w:r>
        <w:rPr>
          <w:szCs w:val="24"/>
        </w:rPr>
        <w:t xml:space="preserve">czasowe przepisy prawa, lecz niezakończonego </w:t>
      </w:r>
      <w:r w:rsidR="00DD3924">
        <w:rPr>
          <w:szCs w:val="24"/>
        </w:rPr>
        <w:t>do dnia uchylenia tych przepisów)</w:t>
      </w:r>
      <w:r w:rsidR="00710C0E">
        <w:rPr>
          <w:szCs w:val="24"/>
        </w:rPr>
        <w:t>,</w:t>
      </w:r>
      <w:r w:rsidR="00DD3924">
        <w:rPr>
          <w:szCs w:val="24"/>
        </w:rPr>
        <w:t xml:space="preserve"> ustala organy właściwe do zakończenia postępowania oraz terminy przekazania im spraw,</w:t>
      </w:r>
    </w:p>
    <w:p w14:paraId="5BDAFBDC" w14:textId="77777777" w:rsidR="00DD3924" w:rsidRDefault="00DD3924" w:rsidP="00347D84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jeśli nowy przepis znosi instytucje prawne określa się w jakim zakresie czasowym pozostają one w mocy,</w:t>
      </w:r>
    </w:p>
    <w:p w14:paraId="7AFD0900" w14:textId="77777777" w:rsidR="00DD3924" w:rsidRDefault="00BA156E" w:rsidP="00347D84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czy zachowane będą uprawnienia, kompetencje i obowiązki, które istniały w czasie obowiązywania uchylonych przepisów.</w:t>
      </w:r>
    </w:p>
    <w:p w14:paraId="584F3C49" w14:textId="77777777" w:rsidR="00BA156E" w:rsidRDefault="00BA156E" w:rsidP="00BA156E">
      <w:pPr>
        <w:pStyle w:val="Akapitzlist"/>
        <w:spacing w:after="0" w:line="360" w:lineRule="auto"/>
        <w:rPr>
          <w:szCs w:val="24"/>
        </w:rPr>
      </w:pPr>
      <w:r>
        <w:rPr>
          <w:szCs w:val="24"/>
        </w:rPr>
        <w:t xml:space="preserve">Przepisy dostosowujące odnoszą się do kwestii związanych z wejściem w życie przepisów ustrojowych. </w:t>
      </w:r>
      <w:r w:rsidR="0020652E">
        <w:rPr>
          <w:szCs w:val="24"/>
        </w:rPr>
        <w:t>Regulowane są tu m.in.:</w:t>
      </w:r>
    </w:p>
    <w:p w14:paraId="72C89CF3" w14:textId="77777777" w:rsidR="0020652E" w:rsidRDefault="0020652E" w:rsidP="0020652E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sposoby przekształcania organów lub instytucji, które istniały na podstawie dotychczas obowiązujących przepisów w organy lub instytucje tworzone przez nowy przepis prawa,</w:t>
      </w:r>
    </w:p>
    <w:p w14:paraId="153A0DB7" w14:textId="77777777" w:rsidR="0020652E" w:rsidRDefault="0020652E" w:rsidP="0020652E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sposoby likwidacji instytucji lub organów, które znoszone są nowym przepisem prawa, zasady gospodarowania ich mieniem, jak i obowiązki i uprawnienia dotychczasowych pracowników,</w:t>
      </w:r>
    </w:p>
    <w:p w14:paraId="6F2CEDA2" w14:textId="77777777" w:rsidR="0020652E" w:rsidRPr="0020652E" w:rsidRDefault="0020652E" w:rsidP="0020652E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sposoby powoływania po raz pierwszy instytucji lub organów tworzonych nowym aktem prawa.</w:t>
      </w:r>
    </w:p>
    <w:p w14:paraId="29A55CFC" w14:textId="77777777" w:rsidR="0020652E" w:rsidRDefault="00B50D1E" w:rsidP="006F7D98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6B4C46">
        <w:rPr>
          <w:b/>
          <w:szCs w:val="24"/>
        </w:rPr>
        <w:lastRenderedPageBreak/>
        <w:t>przepisy</w:t>
      </w:r>
      <w:r w:rsidRPr="00B50D1E">
        <w:rPr>
          <w:szCs w:val="24"/>
        </w:rPr>
        <w:t xml:space="preserve"> </w:t>
      </w:r>
      <w:r w:rsidRPr="006B4C46">
        <w:rPr>
          <w:b/>
          <w:szCs w:val="24"/>
        </w:rPr>
        <w:t>końcowe</w:t>
      </w:r>
      <w:r w:rsidRPr="00B50D1E">
        <w:rPr>
          <w:szCs w:val="24"/>
        </w:rPr>
        <w:t xml:space="preserve"> –</w:t>
      </w:r>
      <w:r w:rsidR="006F7D98">
        <w:rPr>
          <w:szCs w:val="24"/>
        </w:rPr>
        <w:t xml:space="preserve"> zawierają</w:t>
      </w:r>
      <w:r w:rsidR="0020652E">
        <w:rPr>
          <w:szCs w:val="24"/>
        </w:rPr>
        <w:t>:</w:t>
      </w:r>
      <w:r w:rsidR="006F7D98">
        <w:rPr>
          <w:szCs w:val="24"/>
        </w:rPr>
        <w:t xml:space="preserve"> </w:t>
      </w:r>
    </w:p>
    <w:p w14:paraId="47ECF036" w14:textId="77777777" w:rsidR="0020652E" w:rsidRDefault="00B50D1E" w:rsidP="0020652E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 w:rsidRPr="006F7D98">
        <w:rPr>
          <w:szCs w:val="24"/>
        </w:rPr>
        <w:t xml:space="preserve">termin wejścia aktu w życie, </w:t>
      </w:r>
    </w:p>
    <w:p w14:paraId="67C81817" w14:textId="77777777" w:rsidR="0020652E" w:rsidRDefault="00710C0E" w:rsidP="0020652E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 xml:space="preserve">jakie </w:t>
      </w:r>
      <w:r w:rsidR="00B50D1E" w:rsidRPr="006F7D98">
        <w:rPr>
          <w:szCs w:val="24"/>
        </w:rPr>
        <w:t xml:space="preserve">akty normatywne </w:t>
      </w:r>
      <w:r>
        <w:rPr>
          <w:szCs w:val="24"/>
        </w:rPr>
        <w:t xml:space="preserve">są </w:t>
      </w:r>
      <w:r w:rsidR="00B50D1E" w:rsidRPr="006F7D98">
        <w:rPr>
          <w:szCs w:val="24"/>
        </w:rPr>
        <w:t>uchylane niniejszym aktem</w:t>
      </w:r>
      <w:r>
        <w:rPr>
          <w:szCs w:val="24"/>
        </w:rPr>
        <w:t xml:space="preserve">, </w:t>
      </w:r>
    </w:p>
    <w:p w14:paraId="02510758" w14:textId="77777777" w:rsidR="00B50D1E" w:rsidRPr="006F7D98" w:rsidRDefault="00710C0E" w:rsidP="0020652E">
      <w:pPr>
        <w:pStyle w:val="Akapitzlist"/>
        <w:numPr>
          <w:ilvl w:val="1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przepisy o wygaśnięciu mocy obowiązującej aktu</w:t>
      </w:r>
      <w:r w:rsidR="0020652E">
        <w:rPr>
          <w:szCs w:val="24"/>
        </w:rPr>
        <w:t>.</w:t>
      </w:r>
    </w:p>
    <w:p w14:paraId="79937E67" w14:textId="77777777" w:rsidR="00B50D1E" w:rsidRPr="00B50D1E" w:rsidRDefault="00B50D1E" w:rsidP="00B50D1E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BD6664">
        <w:rPr>
          <w:b/>
          <w:szCs w:val="24"/>
        </w:rPr>
        <w:t>podpis</w:t>
      </w:r>
      <w:r w:rsidRPr="00B50D1E">
        <w:rPr>
          <w:szCs w:val="24"/>
        </w:rPr>
        <w:t xml:space="preserve"> – w wypadku ustaw prezydencki.</w:t>
      </w:r>
    </w:p>
    <w:p w14:paraId="2A65218B" w14:textId="77777777" w:rsidR="002E5EDA" w:rsidRDefault="00B50D1E" w:rsidP="00B50D1E">
      <w:pPr>
        <w:spacing w:after="0" w:line="360" w:lineRule="auto"/>
        <w:rPr>
          <w:szCs w:val="24"/>
        </w:rPr>
      </w:pPr>
      <w:r w:rsidRPr="00B50D1E">
        <w:rPr>
          <w:szCs w:val="24"/>
        </w:rPr>
        <w:t>Materia zawarta w akcie normatywnym jest usystematyzowana w części, księgi, tytuły, działy, rozdziały, artykuły, paragrafy, punkty, ustępy, wszystkie numerowane, przy czym numeracja musi być w całym akcie ciągła.</w:t>
      </w:r>
    </w:p>
    <w:p w14:paraId="04C4A01A" w14:textId="77777777" w:rsidR="004A007B" w:rsidRDefault="005056F4" w:rsidP="00B50D1E">
      <w:pPr>
        <w:spacing w:after="0" w:line="360" w:lineRule="auto"/>
        <w:rPr>
          <w:szCs w:val="24"/>
        </w:rPr>
      </w:pPr>
      <w:r>
        <w:rPr>
          <w:szCs w:val="24"/>
        </w:rPr>
        <w:t>Budowa rozporządzenia:</w:t>
      </w:r>
    </w:p>
    <w:p w14:paraId="063EA751" w14:textId="77777777" w:rsidR="005056F4" w:rsidRDefault="005056F4" w:rsidP="005056F4">
      <w:pPr>
        <w:pStyle w:val="Akapitzlist"/>
        <w:numPr>
          <w:ilvl w:val="0"/>
          <w:numId w:val="36"/>
        </w:numPr>
        <w:spacing w:after="0" w:line="360" w:lineRule="auto"/>
        <w:rPr>
          <w:szCs w:val="24"/>
        </w:rPr>
      </w:pPr>
      <w:r>
        <w:rPr>
          <w:szCs w:val="24"/>
        </w:rPr>
        <w:t>tytuł (wskazuje na rodzaj aktu),</w:t>
      </w:r>
    </w:p>
    <w:p w14:paraId="2CA585CD" w14:textId="77777777" w:rsidR="005056F4" w:rsidRDefault="005056F4" w:rsidP="005056F4">
      <w:pPr>
        <w:pStyle w:val="Akapitzlist"/>
        <w:numPr>
          <w:ilvl w:val="0"/>
          <w:numId w:val="36"/>
        </w:numPr>
        <w:spacing w:after="0" w:line="360" w:lineRule="auto"/>
        <w:rPr>
          <w:szCs w:val="24"/>
        </w:rPr>
      </w:pPr>
      <w:r>
        <w:rPr>
          <w:szCs w:val="24"/>
        </w:rPr>
        <w:t>określenie organu wydającego rozporządzenie,</w:t>
      </w:r>
    </w:p>
    <w:p w14:paraId="650AC5DD" w14:textId="77777777" w:rsidR="005056F4" w:rsidRDefault="005056F4" w:rsidP="005056F4">
      <w:pPr>
        <w:pStyle w:val="Akapitzlist"/>
        <w:numPr>
          <w:ilvl w:val="0"/>
          <w:numId w:val="36"/>
        </w:numPr>
        <w:spacing w:after="0" w:line="360" w:lineRule="auto"/>
        <w:rPr>
          <w:szCs w:val="24"/>
        </w:rPr>
      </w:pPr>
      <w:r>
        <w:rPr>
          <w:szCs w:val="24"/>
        </w:rPr>
        <w:t>data ustanowienia,</w:t>
      </w:r>
    </w:p>
    <w:p w14:paraId="6955988F" w14:textId="77777777" w:rsidR="005056F4" w:rsidRDefault="005056F4" w:rsidP="005056F4">
      <w:pPr>
        <w:pStyle w:val="Akapitzlist"/>
        <w:numPr>
          <w:ilvl w:val="0"/>
          <w:numId w:val="36"/>
        </w:numPr>
        <w:spacing w:after="0" w:line="360" w:lineRule="auto"/>
        <w:rPr>
          <w:szCs w:val="24"/>
        </w:rPr>
      </w:pPr>
      <w:r>
        <w:rPr>
          <w:szCs w:val="24"/>
        </w:rPr>
        <w:t>przedmiot rozporządzenia,</w:t>
      </w:r>
    </w:p>
    <w:p w14:paraId="13CA87A9" w14:textId="77777777" w:rsidR="005056F4" w:rsidRDefault="005056F4" w:rsidP="005056F4">
      <w:pPr>
        <w:pStyle w:val="Akapitzlist"/>
        <w:numPr>
          <w:ilvl w:val="0"/>
          <w:numId w:val="36"/>
        </w:numPr>
        <w:spacing w:after="0" w:line="360" w:lineRule="auto"/>
        <w:rPr>
          <w:szCs w:val="24"/>
        </w:rPr>
      </w:pPr>
      <w:r>
        <w:rPr>
          <w:szCs w:val="24"/>
        </w:rPr>
        <w:t>podstawa prawna rozporządzenia (ustawa),</w:t>
      </w:r>
    </w:p>
    <w:p w14:paraId="5BC30C79" w14:textId="77777777" w:rsidR="005056F4" w:rsidRDefault="005056F4" w:rsidP="005056F4">
      <w:pPr>
        <w:pStyle w:val="Akapitzlist"/>
        <w:numPr>
          <w:ilvl w:val="0"/>
          <w:numId w:val="36"/>
        </w:numPr>
        <w:spacing w:after="0" w:line="360" w:lineRule="auto"/>
        <w:rPr>
          <w:szCs w:val="24"/>
        </w:rPr>
      </w:pPr>
      <w:r>
        <w:rPr>
          <w:szCs w:val="24"/>
        </w:rPr>
        <w:t>przepisy (szczegółowe, merytoryczne),</w:t>
      </w:r>
    </w:p>
    <w:p w14:paraId="64C272FE" w14:textId="77777777" w:rsidR="005056F4" w:rsidRDefault="005056F4" w:rsidP="005056F4">
      <w:pPr>
        <w:pStyle w:val="Akapitzlist"/>
        <w:numPr>
          <w:ilvl w:val="0"/>
          <w:numId w:val="36"/>
        </w:numPr>
        <w:spacing w:after="0" w:line="360" w:lineRule="auto"/>
        <w:rPr>
          <w:szCs w:val="24"/>
        </w:rPr>
      </w:pPr>
      <w:r>
        <w:rPr>
          <w:szCs w:val="24"/>
        </w:rPr>
        <w:t>podpis (zazwyczaj Ministra właściwego(.</w:t>
      </w:r>
    </w:p>
    <w:p w14:paraId="12C26FD7" w14:textId="77777777" w:rsidR="005056F4" w:rsidRDefault="005056F4" w:rsidP="005056F4">
      <w:pPr>
        <w:spacing w:after="0" w:line="360" w:lineRule="auto"/>
        <w:rPr>
          <w:szCs w:val="24"/>
        </w:rPr>
      </w:pPr>
    </w:p>
    <w:p w14:paraId="48493E5B" w14:textId="77777777" w:rsidR="00B444A7" w:rsidRDefault="00B444A7" w:rsidP="005056F4">
      <w:pPr>
        <w:spacing w:after="0" w:line="360" w:lineRule="auto"/>
        <w:rPr>
          <w:szCs w:val="24"/>
        </w:rPr>
      </w:pPr>
    </w:p>
    <w:p w14:paraId="3CEA0C30" w14:textId="77777777" w:rsidR="00B444A7" w:rsidRDefault="00B444A7" w:rsidP="005056F4">
      <w:pPr>
        <w:spacing w:after="0" w:line="360" w:lineRule="auto"/>
        <w:rPr>
          <w:szCs w:val="24"/>
        </w:rPr>
      </w:pPr>
    </w:p>
    <w:p w14:paraId="79E27330" w14:textId="77777777" w:rsidR="00B444A7" w:rsidRDefault="00B444A7" w:rsidP="005056F4">
      <w:pPr>
        <w:spacing w:after="0" w:line="360" w:lineRule="auto"/>
        <w:rPr>
          <w:szCs w:val="24"/>
        </w:rPr>
      </w:pPr>
    </w:p>
    <w:p w14:paraId="7F69EBE6" w14:textId="77777777" w:rsidR="003F262D" w:rsidRDefault="003F262D" w:rsidP="005056F4">
      <w:pPr>
        <w:spacing w:after="0" w:line="360" w:lineRule="auto"/>
        <w:rPr>
          <w:szCs w:val="24"/>
        </w:rPr>
      </w:pPr>
    </w:p>
    <w:p w14:paraId="1D8BD350" w14:textId="77777777" w:rsidR="003F262D" w:rsidRDefault="003F262D" w:rsidP="005056F4">
      <w:pPr>
        <w:spacing w:after="0" w:line="360" w:lineRule="auto"/>
        <w:rPr>
          <w:szCs w:val="24"/>
        </w:rPr>
      </w:pPr>
    </w:p>
    <w:p w14:paraId="1836682D" w14:textId="77777777" w:rsidR="003F262D" w:rsidRPr="005056F4" w:rsidRDefault="003F262D" w:rsidP="005056F4">
      <w:pPr>
        <w:spacing w:after="0" w:line="360" w:lineRule="auto"/>
        <w:rPr>
          <w:szCs w:val="24"/>
        </w:rPr>
      </w:pPr>
    </w:p>
    <w:p w14:paraId="7A473E17" w14:textId="77777777" w:rsidR="00B444A7" w:rsidRPr="00B444A7" w:rsidRDefault="00B444A7" w:rsidP="00B444A7">
      <w:pPr>
        <w:spacing w:after="0" w:line="360" w:lineRule="auto"/>
        <w:rPr>
          <w:szCs w:val="24"/>
        </w:rPr>
      </w:pPr>
      <w:r w:rsidRPr="00B444A7">
        <w:rPr>
          <w:szCs w:val="24"/>
        </w:rPr>
        <w:t>TEST sprawdzający:</w:t>
      </w:r>
    </w:p>
    <w:p w14:paraId="1A25FDF5" w14:textId="77777777" w:rsidR="002E5EDA" w:rsidRDefault="00B444A7" w:rsidP="00B444A7">
      <w:pPr>
        <w:spacing w:after="0" w:line="360" w:lineRule="auto"/>
        <w:rPr>
          <w:szCs w:val="24"/>
        </w:rPr>
      </w:pPr>
      <w:r w:rsidRPr="00B444A7">
        <w:rPr>
          <w:szCs w:val="24"/>
        </w:rPr>
        <w:t>Rozwiąż poniższy test sprawdzający. Wybierz tylko jedną prawidłową odpowiedź z każdego pytania i zapisz ją na kartce. Po rozwiązaniu testu porównaj swoje o</w:t>
      </w:r>
      <w:r>
        <w:rPr>
          <w:szCs w:val="24"/>
        </w:rPr>
        <w:t>dpowiedzi z kluczem (ze strony 10</w:t>
      </w:r>
      <w:r w:rsidRPr="00B444A7">
        <w:rPr>
          <w:szCs w:val="24"/>
        </w:rPr>
        <w:t>). Jeśli wybrałaś/wybrałeś błędną odpowiedź wróć do tekstu i przeanalizuj fragmenty tekstu dotyczące błędnie zaznaczonych odpowiedzi.</w:t>
      </w:r>
    </w:p>
    <w:p w14:paraId="3E8C4E63" w14:textId="77777777" w:rsidR="00ED42CD" w:rsidRDefault="00ED42CD" w:rsidP="004A235C">
      <w:pPr>
        <w:spacing w:after="0" w:line="360" w:lineRule="auto"/>
        <w:rPr>
          <w:szCs w:val="24"/>
        </w:rPr>
      </w:pPr>
    </w:p>
    <w:p w14:paraId="27A7F027" w14:textId="77777777" w:rsidR="00ED42CD" w:rsidRPr="00ED42CD" w:rsidRDefault="00ED42CD" w:rsidP="00ED42CD">
      <w:pPr>
        <w:spacing w:after="0" w:line="360" w:lineRule="auto"/>
        <w:rPr>
          <w:szCs w:val="24"/>
        </w:rPr>
      </w:pPr>
      <w:r>
        <w:rPr>
          <w:szCs w:val="24"/>
        </w:rPr>
        <w:t xml:space="preserve">1. </w:t>
      </w:r>
      <w:r w:rsidRPr="00ED42CD">
        <w:rPr>
          <w:szCs w:val="24"/>
        </w:rPr>
        <w:t>Co to jest przepis prawny?</w:t>
      </w:r>
    </w:p>
    <w:p w14:paraId="70B4C6E1" w14:textId="77777777" w:rsidR="00ED42CD" w:rsidRPr="00ED42CD" w:rsidRDefault="00ED42CD" w:rsidP="00ED42CD">
      <w:pPr>
        <w:pStyle w:val="Akapitzlist"/>
        <w:numPr>
          <w:ilvl w:val="0"/>
          <w:numId w:val="38"/>
        </w:numPr>
        <w:spacing w:after="0" w:line="360" w:lineRule="auto"/>
        <w:rPr>
          <w:szCs w:val="24"/>
        </w:rPr>
      </w:pPr>
      <w:r w:rsidRPr="00ED42CD">
        <w:rPr>
          <w:szCs w:val="24"/>
        </w:rPr>
        <w:t>Interpretacja przepisów prawa,</w:t>
      </w:r>
    </w:p>
    <w:p w14:paraId="623EA736" w14:textId="77777777" w:rsidR="00ED42CD" w:rsidRPr="00ED42CD" w:rsidRDefault="00ED42CD" w:rsidP="00ED42CD">
      <w:pPr>
        <w:pStyle w:val="Akapitzlist"/>
        <w:numPr>
          <w:ilvl w:val="0"/>
          <w:numId w:val="38"/>
        </w:numPr>
        <w:spacing w:after="0" w:line="360" w:lineRule="auto"/>
        <w:rPr>
          <w:szCs w:val="24"/>
        </w:rPr>
      </w:pPr>
      <w:r w:rsidRPr="00ED42CD">
        <w:rPr>
          <w:szCs w:val="24"/>
        </w:rPr>
        <w:t>Wyodrębnione zdania w aktach prawnych,</w:t>
      </w:r>
    </w:p>
    <w:p w14:paraId="18A1BE07" w14:textId="77777777" w:rsidR="004A235C" w:rsidRPr="00ED42CD" w:rsidRDefault="00ED42CD" w:rsidP="00ED42CD">
      <w:pPr>
        <w:pStyle w:val="Akapitzlist"/>
        <w:numPr>
          <w:ilvl w:val="0"/>
          <w:numId w:val="38"/>
        </w:numPr>
        <w:spacing w:after="0" w:line="360" w:lineRule="auto"/>
        <w:rPr>
          <w:szCs w:val="24"/>
        </w:rPr>
      </w:pPr>
      <w:r w:rsidRPr="00ED42CD">
        <w:rPr>
          <w:szCs w:val="24"/>
        </w:rPr>
        <w:t>Reguła postępowania wydana przez państwo i zagwarantowana przymusem państwowym.</w:t>
      </w:r>
    </w:p>
    <w:p w14:paraId="1003CC3E" w14:textId="77777777" w:rsidR="00ED42CD" w:rsidRPr="00ED42CD" w:rsidRDefault="00ED42CD" w:rsidP="00ED42CD">
      <w:pPr>
        <w:spacing w:after="0" w:line="360" w:lineRule="auto"/>
        <w:rPr>
          <w:szCs w:val="24"/>
        </w:rPr>
      </w:pPr>
      <w:r>
        <w:rPr>
          <w:szCs w:val="24"/>
        </w:rPr>
        <w:lastRenderedPageBreak/>
        <w:t xml:space="preserve">2. </w:t>
      </w:r>
      <w:r w:rsidRPr="00ED42CD">
        <w:rPr>
          <w:szCs w:val="24"/>
        </w:rPr>
        <w:t>Co to jest norma prawna?</w:t>
      </w:r>
    </w:p>
    <w:p w14:paraId="7CBF14C0" w14:textId="77777777" w:rsidR="00ED42CD" w:rsidRPr="00ED42CD" w:rsidRDefault="00ED42CD" w:rsidP="00ED42CD">
      <w:pPr>
        <w:pStyle w:val="Akapitzlist"/>
        <w:numPr>
          <w:ilvl w:val="0"/>
          <w:numId w:val="37"/>
        </w:numPr>
        <w:spacing w:after="0" w:line="360" w:lineRule="auto"/>
        <w:rPr>
          <w:szCs w:val="24"/>
        </w:rPr>
      </w:pPr>
      <w:r w:rsidRPr="00ED42CD">
        <w:rPr>
          <w:szCs w:val="24"/>
        </w:rPr>
        <w:t>Reguła postępowania w oznaczonych okolicznościach faktycznych wyrażona w przepisie prawnym,</w:t>
      </w:r>
    </w:p>
    <w:p w14:paraId="498C0CB9" w14:textId="77777777" w:rsidR="00ED42CD" w:rsidRPr="00ED42CD" w:rsidRDefault="00ED42CD" w:rsidP="00ED42CD">
      <w:pPr>
        <w:pStyle w:val="Akapitzlist"/>
        <w:numPr>
          <w:ilvl w:val="0"/>
          <w:numId w:val="37"/>
        </w:numPr>
        <w:spacing w:after="0" w:line="360" w:lineRule="auto"/>
        <w:rPr>
          <w:szCs w:val="24"/>
        </w:rPr>
      </w:pPr>
      <w:r w:rsidRPr="00ED42CD">
        <w:rPr>
          <w:szCs w:val="24"/>
        </w:rPr>
        <w:t>Decyzja stosowania prawa,</w:t>
      </w:r>
    </w:p>
    <w:p w14:paraId="1CD10288" w14:textId="77777777" w:rsidR="00ED42CD" w:rsidRPr="00ED42CD" w:rsidRDefault="00ED42CD" w:rsidP="00ED42CD">
      <w:pPr>
        <w:pStyle w:val="Akapitzlist"/>
        <w:numPr>
          <w:ilvl w:val="0"/>
          <w:numId w:val="37"/>
        </w:numPr>
        <w:spacing w:after="0" w:line="360" w:lineRule="auto"/>
        <w:rPr>
          <w:szCs w:val="24"/>
        </w:rPr>
      </w:pPr>
      <w:r w:rsidRPr="00ED42CD">
        <w:rPr>
          <w:szCs w:val="24"/>
        </w:rPr>
        <w:t>Przepis prawny.</w:t>
      </w:r>
    </w:p>
    <w:p w14:paraId="195ACF69" w14:textId="77777777" w:rsidR="00ED42CD" w:rsidRDefault="00ED42CD" w:rsidP="00ED42CD">
      <w:pPr>
        <w:spacing w:after="0" w:line="360" w:lineRule="auto"/>
        <w:rPr>
          <w:szCs w:val="24"/>
        </w:rPr>
      </w:pPr>
      <w:r>
        <w:rPr>
          <w:szCs w:val="24"/>
        </w:rPr>
        <w:t>3. Funkcją prawa nie jest:</w:t>
      </w:r>
    </w:p>
    <w:p w14:paraId="4BD3A4DE" w14:textId="77777777" w:rsidR="00ED42CD" w:rsidRPr="00ED42CD" w:rsidRDefault="00ED42CD" w:rsidP="00ED42CD">
      <w:pPr>
        <w:pStyle w:val="Akapitzlist"/>
        <w:numPr>
          <w:ilvl w:val="0"/>
          <w:numId w:val="39"/>
        </w:numPr>
        <w:spacing w:after="0" w:line="360" w:lineRule="auto"/>
        <w:rPr>
          <w:szCs w:val="24"/>
        </w:rPr>
      </w:pPr>
      <w:r w:rsidRPr="00ED42CD">
        <w:rPr>
          <w:szCs w:val="24"/>
        </w:rPr>
        <w:t>Regulacja,</w:t>
      </w:r>
    </w:p>
    <w:p w14:paraId="1168BB8F" w14:textId="77777777" w:rsidR="00ED42CD" w:rsidRPr="00ED42CD" w:rsidRDefault="00ED42CD" w:rsidP="00ED42CD">
      <w:pPr>
        <w:pStyle w:val="Akapitzlist"/>
        <w:numPr>
          <w:ilvl w:val="0"/>
          <w:numId w:val="39"/>
        </w:numPr>
        <w:spacing w:after="0" w:line="360" w:lineRule="auto"/>
        <w:rPr>
          <w:szCs w:val="24"/>
        </w:rPr>
      </w:pPr>
      <w:r w:rsidRPr="00ED42CD">
        <w:rPr>
          <w:szCs w:val="24"/>
        </w:rPr>
        <w:t>Ochrona,</w:t>
      </w:r>
    </w:p>
    <w:p w14:paraId="79F0076E" w14:textId="77777777" w:rsidR="00ED42CD" w:rsidRPr="00ED42CD" w:rsidRDefault="00ED42CD" w:rsidP="00ED42CD">
      <w:pPr>
        <w:pStyle w:val="Akapitzlist"/>
        <w:numPr>
          <w:ilvl w:val="0"/>
          <w:numId w:val="39"/>
        </w:numPr>
        <w:spacing w:after="0" w:line="360" w:lineRule="auto"/>
        <w:rPr>
          <w:szCs w:val="24"/>
        </w:rPr>
      </w:pPr>
      <w:r w:rsidRPr="00ED42CD">
        <w:rPr>
          <w:szCs w:val="24"/>
        </w:rPr>
        <w:t>Destabilizacja.</w:t>
      </w:r>
    </w:p>
    <w:p w14:paraId="085A06CB" w14:textId="77777777" w:rsidR="00ED42CD" w:rsidRDefault="00ED42CD" w:rsidP="00ED42CD">
      <w:pPr>
        <w:spacing w:after="0" w:line="360" w:lineRule="auto"/>
        <w:rPr>
          <w:bCs/>
          <w:szCs w:val="24"/>
        </w:rPr>
      </w:pPr>
      <w:r>
        <w:rPr>
          <w:szCs w:val="24"/>
        </w:rPr>
        <w:t xml:space="preserve">4. </w:t>
      </w:r>
      <w:r>
        <w:rPr>
          <w:bCs/>
          <w:szCs w:val="24"/>
        </w:rPr>
        <w:t>G</w:t>
      </w:r>
      <w:r w:rsidRPr="00557A93">
        <w:rPr>
          <w:bCs/>
          <w:szCs w:val="24"/>
        </w:rPr>
        <w:t>dy myślimy o normach lub choćby ideałach nie będących wytworem ludzkiego stanowienia</w:t>
      </w:r>
      <w:r>
        <w:rPr>
          <w:bCs/>
          <w:szCs w:val="24"/>
        </w:rPr>
        <w:t>, to myślimy o prawie:</w:t>
      </w:r>
    </w:p>
    <w:p w14:paraId="00C348BB" w14:textId="77777777" w:rsidR="00ED42CD" w:rsidRPr="00ED42CD" w:rsidRDefault="00ED42CD" w:rsidP="00ED42CD">
      <w:pPr>
        <w:pStyle w:val="Akapitzlist"/>
        <w:numPr>
          <w:ilvl w:val="0"/>
          <w:numId w:val="40"/>
        </w:numPr>
        <w:spacing w:after="0" w:line="360" w:lineRule="auto"/>
        <w:rPr>
          <w:bCs/>
          <w:szCs w:val="24"/>
        </w:rPr>
      </w:pPr>
      <w:r w:rsidRPr="00ED42CD">
        <w:rPr>
          <w:bCs/>
          <w:szCs w:val="24"/>
        </w:rPr>
        <w:t>Publicznym,</w:t>
      </w:r>
    </w:p>
    <w:p w14:paraId="5EC9DD23" w14:textId="77777777" w:rsidR="00ED42CD" w:rsidRPr="00ED42CD" w:rsidRDefault="00ED42CD" w:rsidP="00ED42CD">
      <w:pPr>
        <w:pStyle w:val="Akapitzlist"/>
        <w:numPr>
          <w:ilvl w:val="0"/>
          <w:numId w:val="40"/>
        </w:numPr>
        <w:spacing w:after="0" w:line="360" w:lineRule="auto"/>
        <w:rPr>
          <w:bCs/>
          <w:szCs w:val="24"/>
        </w:rPr>
      </w:pPr>
      <w:r w:rsidRPr="00ED42CD">
        <w:rPr>
          <w:bCs/>
          <w:szCs w:val="24"/>
        </w:rPr>
        <w:t>Natury,</w:t>
      </w:r>
    </w:p>
    <w:p w14:paraId="01357231" w14:textId="77777777" w:rsidR="00ED42CD" w:rsidRPr="00ED42CD" w:rsidRDefault="00ED42CD" w:rsidP="00ED42CD">
      <w:pPr>
        <w:pStyle w:val="Akapitzlist"/>
        <w:numPr>
          <w:ilvl w:val="0"/>
          <w:numId w:val="40"/>
        </w:numPr>
        <w:spacing w:after="0" w:line="360" w:lineRule="auto"/>
        <w:rPr>
          <w:szCs w:val="24"/>
        </w:rPr>
      </w:pPr>
      <w:r w:rsidRPr="00ED42CD">
        <w:rPr>
          <w:bCs/>
          <w:szCs w:val="24"/>
        </w:rPr>
        <w:t>Wyborczym.</w:t>
      </w:r>
    </w:p>
    <w:p w14:paraId="7A6A8502" w14:textId="77777777" w:rsidR="00ED42CD" w:rsidRDefault="00ED42CD" w:rsidP="00ED42CD">
      <w:pPr>
        <w:spacing w:after="0" w:line="360" w:lineRule="auto"/>
        <w:rPr>
          <w:szCs w:val="24"/>
        </w:rPr>
      </w:pPr>
      <w:r>
        <w:rPr>
          <w:szCs w:val="24"/>
        </w:rPr>
        <w:t xml:space="preserve">5. </w:t>
      </w:r>
      <w:r w:rsidR="00B3659E">
        <w:rPr>
          <w:szCs w:val="24"/>
        </w:rPr>
        <w:t xml:space="preserve">Wybierz prawidłowe określenia </w:t>
      </w:r>
      <w:r w:rsidR="00B3659E" w:rsidRPr="00B3659E">
        <w:rPr>
          <w:szCs w:val="24"/>
        </w:rPr>
        <w:t>pojęcie prawa administracyjnego</w:t>
      </w:r>
      <w:r w:rsidR="00B3659E">
        <w:rPr>
          <w:szCs w:val="24"/>
        </w:rPr>
        <w:t>:</w:t>
      </w:r>
    </w:p>
    <w:p w14:paraId="637D9B4E" w14:textId="77777777" w:rsidR="00B3659E" w:rsidRPr="00B3659E" w:rsidRDefault="00B3659E" w:rsidP="00B3659E">
      <w:pPr>
        <w:pStyle w:val="Akapitzlist"/>
        <w:numPr>
          <w:ilvl w:val="0"/>
          <w:numId w:val="42"/>
        </w:numPr>
        <w:spacing w:after="0" w:line="360" w:lineRule="auto"/>
        <w:rPr>
          <w:szCs w:val="24"/>
        </w:rPr>
      </w:pPr>
      <w:r w:rsidRPr="00B3659E">
        <w:rPr>
          <w:szCs w:val="24"/>
        </w:rPr>
        <w:t>Jako prawo posługujące się władztwem,</w:t>
      </w:r>
    </w:p>
    <w:p w14:paraId="64BBF532" w14:textId="77777777" w:rsidR="00B3659E" w:rsidRPr="00B3659E" w:rsidRDefault="00B3659E" w:rsidP="00B3659E">
      <w:pPr>
        <w:pStyle w:val="Akapitzlist"/>
        <w:numPr>
          <w:ilvl w:val="0"/>
          <w:numId w:val="42"/>
        </w:numPr>
        <w:spacing w:after="0" w:line="360" w:lineRule="auto"/>
        <w:rPr>
          <w:szCs w:val="24"/>
        </w:rPr>
      </w:pPr>
      <w:r w:rsidRPr="00B3659E">
        <w:rPr>
          <w:szCs w:val="24"/>
        </w:rPr>
        <w:t>Odnosi się do administracji publicznej i jest dla niej swoiste,</w:t>
      </w:r>
    </w:p>
    <w:p w14:paraId="19BA74A7" w14:textId="77777777" w:rsidR="00B3659E" w:rsidRDefault="00B3659E" w:rsidP="00B3659E">
      <w:pPr>
        <w:pStyle w:val="Akapitzlist"/>
        <w:numPr>
          <w:ilvl w:val="0"/>
          <w:numId w:val="42"/>
        </w:numPr>
        <w:spacing w:after="0" w:line="360" w:lineRule="auto"/>
        <w:rPr>
          <w:szCs w:val="24"/>
        </w:rPr>
      </w:pPr>
      <w:r w:rsidRPr="00B3659E">
        <w:rPr>
          <w:szCs w:val="24"/>
        </w:rPr>
        <w:t>Oba określenia są prawidłowe.</w:t>
      </w:r>
    </w:p>
    <w:p w14:paraId="2119FD51" w14:textId="77777777" w:rsidR="00B3659E" w:rsidRDefault="00B3659E" w:rsidP="00B3659E">
      <w:pPr>
        <w:spacing w:after="0" w:line="360" w:lineRule="auto"/>
        <w:rPr>
          <w:szCs w:val="24"/>
        </w:rPr>
      </w:pPr>
      <w:r>
        <w:rPr>
          <w:szCs w:val="24"/>
        </w:rPr>
        <w:t>6. Czy d</w:t>
      </w:r>
      <w:r w:rsidRPr="00B3659E">
        <w:rPr>
          <w:szCs w:val="24"/>
        </w:rPr>
        <w:t>ziałanie administracji ma też skutki w prawie cywilnym</w:t>
      </w:r>
      <w:r>
        <w:rPr>
          <w:szCs w:val="24"/>
        </w:rPr>
        <w:t>?</w:t>
      </w:r>
    </w:p>
    <w:p w14:paraId="7D17CD4F" w14:textId="77777777" w:rsidR="00B3659E" w:rsidRPr="0044407E" w:rsidRDefault="00B3659E" w:rsidP="0044407E">
      <w:pPr>
        <w:pStyle w:val="Akapitzlist"/>
        <w:numPr>
          <w:ilvl w:val="0"/>
          <w:numId w:val="46"/>
        </w:numPr>
        <w:spacing w:after="0" w:line="360" w:lineRule="auto"/>
        <w:rPr>
          <w:szCs w:val="24"/>
        </w:rPr>
      </w:pPr>
      <w:r w:rsidRPr="0044407E">
        <w:rPr>
          <w:szCs w:val="24"/>
        </w:rPr>
        <w:t>Tak</w:t>
      </w:r>
    </w:p>
    <w:p w14:paraId="152C5B72" w14:textId="77777777" w:rsidR="00B3659E" w:rsidRPr="0044407E" w:rsidRDefault="00B3659E" w:rsidP="0044407E">
      <w:pPr>
        <w:pStyle w:val="Akapitzlist"/>
        <w:numPr>
          <w:ilvl w:val="0"/>
          <w:numId w:val="46"/>
        </w:numPr>
        <w:spacing w:after="0" w:line="360" w:lineRule="auto"/>
        <w:rPr>
          <w:szCs w:val="24"/>
        </w:rPr>
      </w:pPr>
      <w:r w:rsidRPr="0044407E">
        <w:rPr>
          <w:szCs w:val="24"/>
        </w:rPr>
        <w:t>Nie</w:t>
      </w:r>
    </w:p>
    <w:p w14:paraId="61BCCEBF" w14:textId="77777777" w:rsidR="00B3659E" w:rsidRDefault="00B3659E" w:rsidP="00B3659E">
      <w:pPr>
        <w:spacing w:after="0" w:line="360" w:lineRule="auto"/>
        <w:rPr>
          <w:szCs w:val="24"/>
        </w:rPr>
      </w:pPr>
      <w:r>
        <w:rPr>
          <w:szCs w:val="24"/>
        </w:rPr>
        <w:t xml:space="preserve">7. </w:t>
      </w:r>
      <w:r w:rsidR="0044407E">
        <w:rPr>
          <w:szCs w:val="24"/>
        </w:rPr>
        <w:t>W skład tytułu ustawy wchodzi:</w:t>
      </w:r>
    </w:p>
    <w:p w14:paraId="23546748" w14:textId="77777777" w:rsidR="0044407E" w:rsidRPr="0044407E" w:rsidRDefault="0044407E" w:rsidP="0044407E">
      <w:pPr>
        <w:pStyle w:val="Akapitzlist"/>
        <w:numPr>
          <w:ilvl w:val="0"/>
          <w:numId w:val="45"/>
        </w:numPr>
        <w:spacing w:after="0" w:line="360" w:lineRule="auto"/>
        <w:rPr>
          <w:szCs w:val="24"/>
        </w:rPr>
      </w:pPr>
      <w:r w:rsidRPr="0044407E">
        <w:rPr>
          <w:szCs w:val="24"/>
        </w:rPr>
        <w:t>data jej uchwalenia,</w:t>
      </w:r>
    </w:p>
    <w:p w14:paraId="780AEC3A" w14:textId="77777777" w:rsidR="0044407E" w:rsidRPr="0044407E" w:rsidRDefault="0044407E" w:rsidP="0044407E">
      <w:pPr>
        <w:pStyle w:val="Akapitzlist"/>
        <w:numPr>
          <w:ilvl w:val="0"/>
          <w:numId w:val="45"/>
        </w:numPr>
        <w:spacing w:after="0" w:line="360" w:lineRule="auto"/>
        <w:rPr>
          <w:szCs w:val="24"/>
        </w:rPr>
      </w:pPr>
      <w:r>
        <w:rPr>
          <w:szCs w:val="24"/>
        </w:rPr>
        <w:t>data</w:t>
      </w:r>
      <w:r w:rsidRPr="0044407E">
        <w:rPr>
          <w:szCs w:val="24"/>
        </w:rPr>
        <w:t xml:space="preserve"> wejścia aktu w życie,</w:t>
      </w:r>
    </w:p>
    <w:p w14:paraId="56155A51" w14:textId="77777777" w:rsidR="0044407E" w:rsidRPr="0044407E" w:rsidRDefault="0044407E" w:rsidP="0044407E">
      <w:pPr>
        <w:pStyle w:val="Akapitzlist"/>
        <w:numPr>
          <w:ilvl w:val="0"/>
          <w:numId w:val="45"/>
        </w:numPr>
        <w:spacing w:after="0" w:line="360" w:lineRule="auto"/>
        <w:rPr>
          <w:szCs w:val="24"/>
        </w:rPr>
      </w:pPr>
      <w:r w:rsidRPr="0044407E">
        <w:rPr>
          <w:szCs w:val="24"/>
        </w:rPr>
        <w:t xml:space="preserve">zwrot </w:t>
      </w:r>
      <w:r w:rsidRPr="0044407E">
        <w:rPr>
          <w:i/>
          <w:szCs w:val="24"/>
        </w:rPr>
        <w:t>„w sprawie”</w:t>
      </w:r>
      <w:r w:rsidRPr="0044407E">
        <w:rPr>
          <w:szCs w:val="24"/>
        </w:rPr>
        <w:t>.</w:t>
      </w:r>
    </w:p>
    <w:p w14:paraId="0C36A8F9" w14:textId="77777777" w:rsidR="00B3659E" w:rsidRDefault="0044407E" w:rsidP="00B3659E">
      <w:pPr>
        <w:spacing w:after="0" w:line="360" w:lineRule="auto"/>
        <w:rPr>
          <w:szCs w:val="24"/>
        </w:rPr>
      </w:pPr>
      <w:r>
        <w:rPr>
          <w:szCs w:val="24"/>
        </w:rPr>
        <w:t>8. Przepisy merytoryczne aktu normatywnego składają się na:</w:t>
      </w:r>
    </w:p>
    <w:p w14:paraId="27FD203D" w14:textId="77777777" w:rsidR="0044407E" w:rsidRPr="0044407E" w:rsidRDefault="0044407E" w:rsidP="0044407E">
      <w:pPr>
        <w:pStyle w:val="Akapitzlist"/>
        <w:numPr>
          <w:ilvl w:val="0"/>
          <w:numId w:val="47"/>
        </w:numPr>
        <w:spacing w:after="0" w:line="360" w:lineRule="auto"/>
        <w:rPr>
          <w:szCs w:val="24"/>
        </w:rPr>
      </w:pPr>
      <w:r w:rsidRPr="0044407E">
        <w:rPr>
          <w:szCs w:val="24"/>
        </w:rPr>
        <w:t>Część ogólną,</w:t>
      </w:r>
    </w:p>
    <w:p w14:paraId="34CA9E73" w14:textId="77777777" w:rsidR="0044407E" w:rsidRPr="0044407E" w:rsidRDefault="0044407E" w:rsidP="0044407E">
      <w:pPr>
        <w:pStyle w:val="Akapitzlist"/>
        <w:numPr>
          <w:ilvl w:val="0"/>
          <w:numId w:val="47"/>
        </w:numPr>
        <w:spacing w:after="0" w:line="360" w:lineRule="auto"/>
        <w:rPr>
          <w:szCs w:val="24"/>
        </w:rPr>
      </w:pPr>
      <w:r w:rsidRPr="0044407E">
        <w:rPr>
          <w:szCs w:val="24"/>
        </w:rPr>
        <w:t>Część szczególną,</w:t>
      </w:r>
    </w:p>
    <w:p w14:paraId="5C2D76E5" w14:textId="77777777" w:rsidR="0044407E" w:rsidRPr="0044407E" w:rsidRDefault="0044407E" w:rsidP="0044407E">
      <w:pPr>
        <w:pStyle w:val="Akapitzlist"/>
        <w:numPr>
          <w:ilvl w:val="0"/>
          <w:numId w:val="47"/>
        </w:numPr>
        <w:spacing w:after="0" w:line="360" w:lineRule="auto"/>
        <w:rPr>
          <w:szCs w:val="24"/>
        </w:rPr>
      </w:pPr>
      <w:r w:rsidRPr="0044407E">
        <w:rPr>
          <w:szCs w:val="24"/>
        </w:rPr>
        <w:t>Obie wymienione części.</w:t>
      </w:r>
    </w:p>
    <w:p w14:paraId="57371637" w14:textId="77777777" w:rsidR="00B3659E" w:rsidRDefault="00B3659E" w:rsidP="00B3659E">
      <w:pPr>
        <w:spacing w:after="0" w:line="360" w:lineRule="auto"/>
        <w:rPr>
          <w:szCs w:val="24"/>
        </w:rPr>
      </w:pPr>
    </w:p>
    <w:p w14:paraId="775C32D0" w14:textId="77777777" w:rsidR="00B3659E" w:rsidRDefault="00B3659E" w:rsidP="00B3659E">
      <w:pPr>
        <w:spacing w:after="0" w:line="360" w:lineRule="auto"/>
        <w:rPr>
          <w:szCs w:val="24"/>
        </w:rPr>
      </w:pPr>
    </w:p>
    <w:p w14:paraId="271658EA" w14:textId="77777777" w:rsidR="003F262D" w:rsidRDefault="003F262D" w:rsidP="00B3659E">
      <w:pPr>
        <w:spacing w:after="0" w:line="360" w:lineRule="auto"/>
        <w:rPr>
          <w:szCs w:val="24"/>
        </w:rPr>
      </w:pPr>
    </w:p>
    <w:p w14:paraId="1F5DCC85" w14:textId="77777777" w:rsidR="003F262D" w:rsidRDefault="003F262D" w:rsidP="00B3659E">
      <w:pPr>
        <w:spacing w:after="0" w:line="360" w:lineRule="auto"/>
        <w:rPr>
          <w:szCs w:val="24"/>
        </w:rPr>
      </w:pPr>
    </w:p>
    <w:p w14:paraId="6C7BD70A" w14:textId="77777777" w:rsidR="003F262D" w:rsidRDefault="003F262D" w:rsidP="00B3659E">
      <w:pPr>
        <w:spacing w:after="0" w:line="360" w:lineRule="auto"/>
        <w:rPr>
          <w:szCs w:val="24"/>
        </w:rPr>
      </w:pPr>
    </w:p>
    <w:p w14:paraId="65F59AD5" w14:textId="77777777" w:rsidR="003F262D" w:rsidRDefault="003F262D" w:rsidP="00B3659E">
      <w:pPr>
        <w:spacing w:after="0" w:line="360" w:lineRule="auto"/>
        <w:rPr>
          <w:szCs w:val="24"/>
        </w:rPr>
      </w:pPr>
    </w:p>
    <w:p w14:paraId="1A41D57E" w14:textId="77777777" w:rsidR="003F262D" w:rsidRDefault="003F262D" w:rsidP="00B3659E">
      <w:pPr>
        <w:spacing w:after="0" w:line="360" w:lineRule="auto"/>
        <w:rPr>
          <w:szCs w:val="24"/>
        </w:rPr>
      </w:pPr>
    </w:p>
    <w:p w14:paraId="6AA7FCC4" w14:textId="77777777" w:rsidR="003F262D" w:rsidRDefault="003F262D" w:rsidP="00B3659E">
      <w:pPr>
        <w:spacing w:after="0" w:line="360" w:lineRule="auto"/>
        <w:rPr>
          <w:szCs w:val="24"/>
        </w:rPr>
      </w:pPr>
    </w:p>
    <w:p w14:paraId="4998DBAC" w14:textId="77777777" w:rsidR="003F262D" w:rsidRDefault="003F262D" w:rsidP="00B3659E">
      <w:pPr>
        <w:spacing w:after="0" w:line="360" w:lineRule="auto"/>
        <w:rPr>
          <w:szCs w:val="24"/>
        </w:rPr>
      </w:pPr>
    </w:p>
    <w:p w14:paraId="0830219E" w14:textId="77777777" w:rsidR="003F262D" w:rsidRDefault="003F262D" w:rsidP="00B3659E">
      <w:pPr>
        <w:spacing w:after="0" w:line="360" w:lineRule="auto"/>
        <w:rPr>
          <w:szCs w:val="24"/>
        </w:rPr>
      </w:pPr>
    </w:p>
    <w:p w14:paraId="39864C7E" w14:textId="77777777" w:rsidR="003F262D" w:rsidRDefault="003F262D" w:rsidP="00B3659E">
      <w:pPr>
        <w:spacing w:after="0" w:line="360" w:lineRule="auto"/>
        <w:rPr>
          <w:szCs w:val="24"/>
        </w:rPr>
      </w:pPr>
    </w:p>
    <w:p w14:paraId="70314A0C" w14:textId="77777777" w:rsidR="009D0F1E" w:rsidRDefault="009D0F1E" w:rsidP="00B3659E">
      <w:pPr>
        <w:spacing w:after="0" w:line="360" w:lineRule="auto"/>
        <w:rPr>
          <w:szCs w:val="24"/>
        </w:rPr>
      </w:pPr>
    </w:p>
    <w:p w14:paraId="2DF2AB1E" w14:textId="77777777" w:rsidR="009D0F1E" w:rsidRDefault="009D0F1E" w:rsidP="00B3659E">
      <w:pPr>
        <w:spacing w:after="0" w:line="360" w:lineRule="auto"/>
        <w:rPr>
          <w:szCs w:val="24"/>
        </w:rPr>
      </w:pPr>
    </w:p>
    <w:p w14:paraId="519B6202" w14:textId="77777777" w:rsidR="009D0F1E" w:rsidRDefault="009D0F1E" w:rsidP="00B3659E">
      <w:pPr>
        <w:spacing w:after="0" w:line="360" w:lineRule="auto"/>
        <w:rPr>
          <w:szCs w:val="24"/>
        </w:rPr>
      </w:pPr>
    </w:p>
    <w:p w14:paraId="510BC4D6" w14:textId="77777777" w:rsidR="009D0F1E" w:rsidRDefault="009D0F1E" w:rsidP="00B3659E">
      <w:pPr>
        <w:spacing w:after="0" w:line="360" w:lineRule="auto"/>
        <w:rPr>
          <w:szCs w:val="24"/>
        </w:rPr>
      </w:pPr>
    </w:p>
    <w:p w14:paraId="4B8B24FA" w14:textId="77777777" w:rsidR="009D0F1E" w:rsidRDefault="009D0F1E" w:rsidP="00B3659E">
      <w:pPr>
        <w:spacing w:after="0" w:line="360" w:lineRule="auto"/>
        <w:rPr>
          <w:szCs w:val="24"/>
        </w:rPr>
      </w:pPr>
    </w:p>
    <w:p w14:paraId="34165F7E" w14:textId="77777777" w:rsidR="003F262D" w:rsidRDefault="003F262D" w:rsidP="00B3659E">
      <w:pPr>
        <w:spacing w:after="0" w:line="360" w:lineRule="auto"/>
        <w:rPr>
          <w:szCs w:val="24"/>
        </w:rPr>
      </w:pPr>
    </w:p>
    <w:p w14:paraId="595A21FD" w14:textId="77777777" w:rsidR="00B3659E" w:rsidRDefault="00B3659E" w:rsidP="00B3659E">
      <w:pPr>
        <w:spacing w:after="0" w:line="360" w:lineRule="auto"/>
        <w:rPr>
          <w:szCs w:val="24"/>
        </w:rPr>
      </w:pPr>
      <w:r>
        <w:rPr>
          <w:szCs w:val="24"/>
        </w:rPr>
        <w:t>Odpowiedzi (KLUCZ)</w:t>
      </w:r>
    </w:p>
    <w:p w14:paraId="71D6D01B" w14:textId="77777777" w:rsidR="00B3659E" w:rsidRPr="00B3659E" w:rsidRDefault="00B3659E" w:rsidP="00B3659E">
      <w:pPr>
        <w:spacing w:after="0" w:line="360" w:lineRule="auto"/>
        <w:rPr>
          <w:szCs w:val="24"/>
        </w:rPr>
      </w:pPr>
      <w:r>
        <w:rPr>
          <w:szCs w:val="24"/>
        </w:rPr>
        <w:t>1-b, 2-a, 3-c, 4-b, 5-c, 6-</w:t>
      </w:r>
      <w:r w:rsidR="0044407E">
        <w:rPr>
          <w:szCs w:val="24"/>
        </w:rPr>
        <w:t>a, 7-a, 8-c.</w:t>
      </w:r>
    </w:p>
    <w:sectPr w:rsidR="00B3659E" w:rsidRPr="00B3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8A70" w14:textId="77777777" w:rsidR="00D516E7" w:rsidRDefault="00D516E7" w:rsidP="00DC2BD6">
      <w:pPr>
        <w:spacing w:after="0" w:line="240" w:lineRule="auto"/>
      </w:pPr>
      <w:r>
        <w:separator/>
      </w:r>
    </w:p>
  </w:endnote>
  <w:endnote w:type="continuationSeparator" w:id="0">
    <w:p w14:paraId="68E4A732" w14:textId="77777777" w:rsidR="00D516E7" w:rsidRDefault="00D516E7" w:rsidP="00DC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A551" w14:textId="77777777" w:rsidR="00D516E7" w:rsidRDefault="00D516E7" w:rsidP="00DC2BD6">
      <w:pPr>
        <w:spacing w:after="0" w:line="240" w:lineRule="auto"/>
      </w:pPr>
      <w:r>
        <w:separator/>
      </w:r>
    </w:p>
  </w:footnote>
  <w:footnote w:type="continuationSeparator" w:id="0">
    <w:p w14:paraId="6FB23511" w14:textId="77777777" w:rsidR="00D516E7" w:rsidRDefault="00D516E7" w:rsidP="00DC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771"/>
    <w:multiLevelType w:val="hybridMultilevel"/>
    <w:tmpl w:val="BA20F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7C28"/>
    <w:multiLevelType w:val="hybridMultilevel"/>
    <w:tmpl w:val="BD68F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F57"/>
    <w:multiLevelType w:val="hybridMultilevel"/>
    <w:tmpl w:val="EB907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6219"/>
    <w:multiLevelType w:val="hybridMultilevel"/>
    <w:tmpl w:val="AA82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3A83"/>
    <w:multiLevelType w:val="hybridMultilevel"/>
    <w:tmpl w:val="A94EC840"/>
    <w:lvl w:ilvl="0" w:tplc="4686D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6079"/>
    <w:multiLevelType w:val="hybridMultilevel"/>
    <w:tmpl w:val="B4187C2A"/>
    <w:lvl w:ilvl="0" w:tplc="3CFC0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196E"/>
    <w:multiLevelType w:val="hybridMultilevel"/>
    <w:tmpl w:val="8896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589"/>
    <w:multiLevelType w:val="hybridMultilevel"/>
    <w:tmpl w:val="6192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5167"/>
    <w:multiLevelType w:val="hybridMultilevel"/>
    <w:tmpl w:val="E3EC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204"/>
    <w:multiLevelType w:val="hybridMultilevel"/>
    <w:tmpl w:val="5DA03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45521"/>
    <w:multiLevelType w:val="hybridMultilevel"/>
    <w:tmpl w:val="C0F65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64F7C"/>
    <w:multiLevelType w:val="hybridMultilevel"/>
    <w:tmpl w:val="29CCF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DC3"/>
    <w:multiLevelType w:val="hybridMultilevel"/>
    <w:tmpl w:val="2562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76C27"/>
    <w:multiLevelType w:val="hybridMultilevel"/>
    <w:tmpl w:val="D12E5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1F31"/>
    <w:multiLevelType w:val="hybridMultilevel"/>
    <w:tmpl w:val="34307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B37F2"/>
    <w:multiLevelType w:val="hybridMultilevel"/>
    <w:tmpl w:val="F190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73DFA"/>
    <w:multiLevelType w:val="hybridMultilevel"/>
    <w:tmpl w:val="55D41CB4"/>
    <w:lvl w:ilvl="0" w:tplc="8D72D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F425E"/>
    <w:multiLevelType w:val="hybridMultilevel"/>
    <w:tmpl w:val="5ABE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463E7"/>
    <w:multiLevelType w:val="hybridMultilevel"/>
    <w:tmpl w:val="25965064"/>
    <w:lvl w:ilvl="0" w:tplc="7738FD0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440EC"/>
    <w:multiLevelType w:val="hybridMultilevel"/>
    <w:tmpl w:val="E118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63AEF"/>
    <w:multiLevelType w:val="hybridMultilevel"/>
    <w:tmpl w:val="85EAF93A"/>
    <w:lvl w:ilvl="0" w:tplc="C5B42B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3873"/>
    <w:multiLevelType w:val="hybridMultilevel"/>
    <w:tmpl w:val="9D5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D531E"/>
    <w:multiLevelType w:val="hybridMultilevel"/>
    <w:tmpl w:val="E34C6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6B5"/>
    <w:multiLevelType w:val="hybridMultilevel"/>
    <w:tmpl w:val="BC549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27AAA"/>
    <w:multiLevelType w:val="hybridMultilevel"/>
    <w:tmpl w:val="AC1072AA"/>
    <w:lvl w:ilvl="0" w:tplc="F8069B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07665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229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D443D"/>
    <w:multiLevelType w:val="hybridMultilevel"/>
    <w:tmpl w:val="484CE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F1BC6"/>
    <w:multiLevelType w:val="hybridMultilevel"/>
    <w:tmpl w:val="5C98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C1638"/>
    <w:multiLevelType w:val="hybridMultilevel"/>
    <w:tmpl w:val="15907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34BEC"/>
    <w:multiLevelType w:val="hybridMultilevel"/>
    <w:tmpl w:val="D4A6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D654C"/>
    <w:multiLevelType w:val="hybridMultilevel"/>
    <w:tmpl w:val="79BCA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46C11"/>
    <w:multiLevelType w:val="hybridMultilevel"/>
    <w:tmpl w:val="8EC6E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F3FF1"/>
    <w:multiLevelType w:val="hybridMultilevel"/>
    <w:tmpl w:val="4E8E0872"/>
    <w:lvl w:ilvl="0" w:tplc="02888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C4B03"/>
    <w:multiLevelType w:val="hybridMultilevel"/>
    <w:tmpl w:val="0A84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7143B"/>
    <w:multiLevelType w:val="hybridMultilevel"/>
    <w:tmpl w:val="B532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4523"/>
    <w:multiLevelType w:val="hybridMultilevel"/>
    <w:tmpl w:val="A322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61738"/>
    <w:multiLevelType w:val="hybridMultilevel"/>
    <w:tmpl w:val="D640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A11C7"/>
    <w:multiLevelType w:val="hybridMultilevel"/>
    <w:tmpl w:val="0A640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F74B8"/>
    <w:multiLevelType w:val="hybridMultilevel"/>
    <w:tmpl w:val="DC3A5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B00E0"/>
    <w:multiLevelType w:val="hybridMultilevel"/>
    <w:tmpl w:val="7B501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415C7"/>
    <w:multiLevelType w:val="hybridMultilevel"/>
    <w:tmpl w:val="7AAE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D6A3C"/>
    <w:multiLevelType w:val="hybridMultilevel"/>
    <w:tmpl w:val="8D9AD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D6A97"/>
    <w:multiLevelType w:val="hybridMultilevel"/>
    <w:tmpl w:val="AF8C04D8"/>
    <w:lvl w:ilvl="0" w:tplc="4C8C0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42F11"/>
    <w:multiLevelType w:val="hybridMultilevel"/>
    <w:tmpl w:val="F15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6769"/>
    <w:multiLevelType w:val="hybridMultilevel"/>
    <w:tmpl w:val="2FF42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20EE7"/>
    <w:multiLevelType w:val="hybridMultilevel"/>
    <w:tmpl w:val="E156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90A19"/>
    <w:multiLevelType w:val="hybridMultilevel"/>
    <w:tmpl w:val="2118E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45362"/>
    <w:multiLevelType w:val="hybridMultilevel"/>
    <w:tmpl w:val="1AD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46"/>
  </w:num>
  <w:num w:numId="4">
    <w:abstractNumId w:val="26"/>
  </w:num>
  <w:num w:numId="5">
    <w:abstractNumId w:val="33"/>
  </w:num>
  <w:num w:numId="6">
    <w:abstractNumId w:val="32"/>
  </w:num>
  <w:num w:numId="7">
    <w:abstractNumId w:val="15"/>
  </w:num>
  <w:num w:numId="8">
    <w:abstractNumId w:val="20"/>
  </w:num>
  <w:num w:numId="9">
    <w:abstractNumId w:val="7"/>
  </w:num>
  <w:num w:numId="10">
    <w:abstractNumId w:val="30"/>
  </w:num>
  <w:num w:numId="11">
    <w:abstractNumId w:val="3"/>
  </w:num>
  <w:num w:numId="12">
    <w:abstractNumId w:val="43"/>
  </w:num>
  <w:num w:numId="13">
    <w:abstractNumId w:val="24"/>
  </w:num>
  <w:num w:numId="14">
    <w:abstractNumId w:val="10"/>
  </w:num>
  <w:num w:numId="15">
    <w:abstractNumId w:val="42"/>
  </w:num>
  <w:num w:numId="16">
    <w:abstractNumId w:val="34"/>
  </w:num>
  <w:num w:numId="17">
    <w:abstractNumId w:val="6"/>
  </w:num>
  <w:num w:numId="18">
    <w:abstractNumId w:val="36"/>
  </w:num>
  <w:num w:numId="19">
    <w:abstractNumId w:val="29"/>
  </w:num>
  <w:num w:numId="20">
    <w:abstractNumId w:val="37"/>
  </w:num>
  <w:num w:numId="21">
    <w:abstractNumId w:val="12"/>
  </w:num>
  <w:num w:numId="22">
    <w:abstractNumId w:val="39"/>
  </w:num>
  <w:num w:numId="23">
    <w:abstractNumId w:val="21"/>
  </w:num>
  <w:num w:numId="24">
    <w:abstractNumId w:val="23"/>
  </w:num>
  <w:num w:numId="25">
    <w:abstractNumId w:val="19"/>
  </w:num>
  <w:num w:numId="26">
    <w:abstractNumId w:val="44"/>
  </w:num>
  <w:num w:numId="27">
    <w:abstractNumId w:val="17"/>
  </w:num>
  <w:num w:numId="28">
    <w:abstractNumId w:val="11"/>
  </w:num>
  <w:num w:numId="29">
    <w:abstractNumId w:val="41"/>
  </w:num>
  <w:num w:numId="30">
    <w:abstractNumId w:val="31"/>
  </w:num>
  <w:num w:numId="31">
    <w:abstractNumId w:val="16"/>
  </w:num>
  <w:num w:numId="32">
    <w:abstractNumId w:val="4"/>
  </w:num>
  <w:num w:numId="33">
    <w:abstractNumId w:val="5"/>
  </w:num>
  <w:num w:numId="34">
    <w:abstractNumId w:val="0"/>
  </w:num>
  <w:num w:numId="35">
    <w:abstractNumId w:val="2"/>
  </w:num>
  <w:num w:numId="36">
    <w:abstractNumId w:val="14"/>
  </w:num>
  <w:num w:numId="37">
    <w:abstractNumId w:val="38"/>
  </w:num>
  <w:num w:numId="38">
    <w:abstractNumId w:val="45"/>
  </w:num>
  <w:num w:numId="39">
    <w:abstractNumId w:val="27"/>
  </w:num>
  <w:num w:numId="40">
    <w:abstractNumId w:val="9"/>
  </w:num>
  <w:num w:numId="41">
    <w:abstractNumId w:val="1"/>
  </w:num>
  <w:num w:numId="42">
    <w:abstractNumId w:val="22"/>
  </w:num>
  <w:num w:numId="43">
    <w:abstractNumId w:val="8"/>
  </w:num>
  <w:num w:numId="44">
    <w:abstractNumId w:val="28"/>
  </w:num>
  <w:num w:numId="45">
    <w:abstractNumId w:val="13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70"/>
    <w:rsid w:val="00010DCD"/>
    <w:rsid w:val="00041589"/>
    <w:rsid w:val="00047143"/>
    <w:rsid w:val="00055BF2"/>
    <w:rsid w:val="00056ADB"/>
    <w:rsid w:val="00093E28"/>
    <w:rsid w:val="00096385"/>
    <w:rsid w:val="000A2F21"/>
    <w:rsid w:val="000A7041"/>
    <w:rsid w:val="000C15F2"/>
    <w:rsid w:val="000E6844"/>
    <w:rsid w:val="00144E25"/>
    <w:rsid w:val="00167DB1"/>
    <w:rsid w:val="001B3A53"/>
    <w:rsid w:val="001B6432"/>
    <w:rsid w:val="001C09A7"/>
    <w:rsid w:val="001C3C38"/>
    <w:rsid w:val="001D720B"/>
    <w:rsid w:val="0020652E"/>
    <w:rsid w:val="002453E6"/>
    <w:rsid w:val="0026313C"/>
    <w:rsid w:val="00283AC0"/>
    <w:rsid w:val="002C1A2D"/>
    <w:rsid w:val="002D08B9"/>
    <w:rsid w:val="002E5EDA"/>
    <w:rsid w:val="002F45A9"/>
    <w:rsid w:val="00321738"/>
    <w:rsid w:val="00347D84"/>
    <w:rsid w:val="003F262D"/>
    <w:rsid w:val="00402F58"/>
    <w:rsid w:val="00440090"/>
    <w:rsid w:val="0044407E"/>
    <w:rsid w:val="00460E89"/>
    <w:rsid w:val="004A007B"/>
    <w:rsid w:val="004A235C"/>
    <w:rsid w:val="004F0EE1"/>
    <w:rsid w:val="005056F4"/>
    <w:rsid w:val="005164F6"/>
    <w:rsid w:val="00540720"/>
    <w:rsid w:val="00554FAB"/>
    <w:rsid w:val="00557A93"/>
    <w:rsid w:val="0057604D"/>
    <w:rsid w:val="005E4612"/>
    <w:rsid w:val="00604593"/>
    <w:rsid w:val="00614F16"/>
    <w:rsid w:val="00631C2D"/>
    <w:rsid w:val="00675DA4"/>
    <w:rsid w:val="006B4C46"/>
    <w:rsid w:val="006F7D98"/>
    <w:rsid w:val="00710C0E"/>
    <w:rsid w:val="00710EBA"/>
    <w:rsid w:val="0082055A"/>
    <w:rsid w:val="008455E8"/>
    <w:rsid w:val="00845B8C"/>
    <w:rsid w:val="00867D70"/>
    <w:rsid w:val="008D1F07"/>
    <w:rsid w:val="008F7224"/>
    <w:rsid w:val="00925841"/>
    <w:rsid w:val="0099077E"/>
    <w:rsid w:val="009D0F1E"/>
    <w:rsid w:val="009D2311"/>
    <w:rsid w:val="00A41737"/>
    <w:rsid w:val="00AA5C13"/>
    <w:rsid w:val="00AD6F46"/>
    <w:rsid w:val="00B022CE"/>
    <w:rsid w:val="00B04B23"/>
    <w:rsid w:val="00B3659E"/>
    <w:rsid w:val="00B43706"/>
    <w:rsid w:val="00B444A7"/>
    <w:rsid w:val="00B50D1E"/>
    <w:rsid w:val="00B74BBC"/>
    <w:rsid w:val="00B803FF"/>
    <w:rsid w:val="00B96F0E"/>
    <w:rsid w:val="00BA156E"/>
    <w:rsid w:val="00BD19DF"/>
    <w:rsid w:val="00BD6664"/>
    <w:rsid w:val="00C13561"/>
    <w:rsid w:val="00C26528"/>
    <w:rsid w:val="00C51709"/>
    <w:rsid w:val="00C61FC2"/>
    <w:rsid w:val="00D36F8B"/>
    <w:rsid w:val="00D516E7"/>
    <w:rsid w:val="00D87046"/>
    <w:rsid w:val="00DA4134"/>
    <w:rsid w:val="00DA5B26"/>
    <w:rsid w:val="00DC2BD6"/>
    <w:rsid w:val="00DD3924"/>
    <w:rsid w:val="00E26516"/>
    <w:rsid w:val="00E52B25"/>
    <w:rsid w:val="00E84D3B"/>
    <w:rsid w:val="00EC0855"/>
    <w:rsid w:val="00ED42CD"/>
    <w:rsid w:val="00EE78E1"/>
    <w:rsid w:val="00F0061D"/>
    <w:rsid w:val="00F32E53"/>
    <w:rsid w:val="00F42CAA"/>
    <w:rsid w:val="00F45912"/>
    <w:rsid w:val="00F55C3C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CE63"/>
  <w15:chartTrackingRefBased/>
  <w15:docId w15:val="{62B2CF05-2E7B-4C2A-BCEA-F7603FA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aszczu Normalny"/>
    <w:qFormat/>
    <w:rsid w:val="00B022C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zczunagwek1">
    <w:name w:val="Kaszczu nagłówek 1"/>
    <w:basedOn w:val="Nagwek1"/>
    <w:next w:val="Normalny"/>
    <w:link w:val="Kaszczunagwek1Znak"/>
    <w:qFormat/>
    <w:rsid w:val="00B022CE"/>
    <w:rPr>
      <w:rFonts w:ascii="Times New Roman" w:hAnsi="Times New Roman"/>
      <w:b/>
      <w:sz w:val="28"/>
    </w:rPr>
  </w:style>
  <w:style w:type="character" w:customStyle="1" w:styleId="Kaszczunagwek1Znak">
    <w:name w:val="Kaszczu nagłówek 1 Znak"/>
    <w:basedOn w:val="Nagwek1Znak"/>
    <w:link w:val="Kaszczunagwek1"/>
    <w:rsid w:val="00B022CE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02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aszczunagwek2">
    <w:name w:val="Kaszczu nagłówek 2"/>
    <w:basedOn w:val="Nagwek2"/>
    <w:link w:val="Kaszczunagwek2Znak"/>
    <w:qFormat/>
    <w:rsid w:val="00B022CE"/>
    <w:pPr>
      <w:ind w:left="708"/>
    </w:pPr>
    <w:rPr>
      <w:rFonts w:ascii="Times New Roman" w:hAnsi="Times New Roman"/>
      <w:b/>
      <w:i/>
      <w:sz w:val="24"/>
    </w:rPr>
  </w:style>
  <w:style w:type="character" w:customStyle="1" w:styleId="Kaszczunagwek2Znak">
    <w:name w:val="Kaszczu nagłówek 2 Znak"/>
    <w:basedOn w:val="Nagwek2Znak"/>
    <w:link w:val="Kaszczunagwek2"/>
    <w:rsid w:val="00B022CE"/>
    <w:rPr>
      <w:rFonts w:ascii="Times New Roman" w:eastAsiaTheme="majorEastAsia" w:hAnsi="Times New Roman" w:cstheme="majorBidi"/>
      <w:b/>
      <w:i/>
      <w:color w:val="2E74B5" w:themeColor="accent1" w:themeShade="BF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aszczunormalny">
    <w:name w:val="Kaszczu normalny"/>
    <w:basedOn w:val="Normalny"/>
    <w:link w:val="KaszczunormalnyZnak"/>
    <w:qFormat/>
    <w:rsid w:val="00B022CE"/>
  </w:style>
  <w:style w:type="character" w:customStyle="1" w:styleId="KaszczunormalnyZnak">
    <w:name w:val="Kaszczu normalny Znak"/>
    <w:basedOn w:val="Domylnaczcionkaakapitu"/>
    <w:link w:val="Kaszczunormalny"/>
    <w:rsid w:val="00B022CE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67D70"/>
    <w:pPr>
      <w:ind w:left="720"/>
      <w:contextualSpacing/>
    </w:pPr>
  </w:style>
  <w:style w:type="paragraph" w:customStyle="1" w:styleId="Default">
    <w:name w:val="Default"/>
    <w:rsid w:val="00B4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BD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FFEA-5FAF-4ECF-9CC5-F7A4D0B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sekretariat2</cp:lastModifiedBy>
  <cp:revision>2</cp:revision>
  <dcterms:created xsi:type="dcterms:W3CDTF">2020-04-28T13:58:00Z</dcterms:created>
  <dcterms:modified xsi:type="dcterms:W3CDTF">2020-04-28T13:58:00Z</dcterms:modified>
</cp:coreProperties>
</file>