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EA521" w14:textId="77777777" w:rsidR="004D43A3" w:rsidRPr="00661933" w:rsidRDefault="004D43A3" w:rsidP="004D43A3">
      <w:pPr>
        <w:jc w:val="both"/>
        <w:rPr>
          <w:rFonts w:ascii="Arial" w:hAnsi="Arial" w:cs="Arial"/>
          <w:b/>
          <w:bCs/>
        </w:rPr>
      </w:pPr>
      <w:r w:rsidRPr="00661933">
        <w:rPr>
          <w:rFonts w:ascii="Arial" w:hAnsi="Arial" w:cs="Arial"/>
          <w:b/>
          <w:bCs/>
        </w:rPr>
        <w:t>LEKCJA 5</w:t>
      </w:r>
    </w:p>
    <w:p w14:paraId="25318CC3" w14:textId="77777777" w:rsidR="004D43A3" w:rsidRPr="00661933" w:rsidRDefault="004D43A3" w:rsidP="004D43A3">
      <w:pPr>
        <w:jc w:val="both"/>
        <w:rPr>
          <w:rFonts w:ascii="Arial" w:hAnsi="Arial" w:cs="Arial"/>
          <w:b/>
          <w:bCs/>
        </w:rPr>
      </w:pPr>
      <w:r w:rsidRPr="00661933">
        <w:rPr>
          <w:rFonts w:ascii="Arial" w:hAnsi="Arial" w:cs="Arial"/>
          <w:b/>
          <w:bCs/>
        </w:rPr>
        <w:t>Ewaluacja:</w:t>
      </w:r>
    </w:p>
    <w:p w14:paraId="78F1E5A6" w14:textId="77777777" w:rsidR="004D43A3" w:rsidRPr="00E353A5" w:rsidRDefault="004D43A3" w:rsidP="004D43A3">
      <w:pPr>
        <w:autoSpaceDE w:val="0"/>
        <w:autoSpaceDN w:val="0"/>
        <w:adjustRightInd w:val="0"/>
        <w:spacing w:after="0" w:line="240" w:lineRule="auto"/>
        <w:rPr>
          <w:rFonts w:ascii="Arial" w:hAnsi="Arial" w:cs="Arial"/>
        </w:rPr>
      </w:pPr>
      <w:r w:rsidRPr="00E353A5">
        <w:rPr>
          <w:rFonts w:ascii="Arial" w:hAnsi="Arial" w:cs="Arial"/>
        </w:rPr>
        <w:t>Lekcja 4 (zajęcia 6) Rozwiazywanie kazusów związanych z zawieszeniem postepowania egzekucyjnego w administracji</w:t>
      </w:r>
    </w:p>
    <w:p w14:paraId="7303FA77" w14:textId="77777777" w:rsidR="004D43A3" w:rsidRPr="00E353A5" w:rsidRDefault="004D43A3" w:rsidP="004D43A3">
      <w:pPr>
        <w:autoSpaceDE w:val="0"/>
        <w:autoSpaceDN w:val="0"/>
        <w:adjustRightInd w:val="0"/>
        <w:spacing w:after="0" w:line="240" w:lineRule="auto"/>
        <w:rPr>
          <w:rFonts w:ascii="Arial" w:hAnsi="Arial" w:cs="Arial"/>
        </w:rPr>
      </w:pPr>
    </w:p>
    <w:p w14:paraId="7AAC91B3" w14:textId="77777777" w:rsidR="004D43A3" w:rsidRPr="00E353A5" w:rsidRDefault="004D43A3" w:rsidP="004D43A3">
      <w:pPr>
        <w:autoSpaceDE w:val="0"/>
        <w:autoSpaceDN w:val="0"/>
        <w:adjustRightInd w:val="0"/>
        <w:spacing w:after="0" w:line="240" w:lineRule="auto"/>
        <w:rPr>
          <w:rFonts w:ascii="Arial" w:hAnsi="Arial" w:cs="Arial"/>
        </w:rPr>
      </w:pPr>
    </w:p>
    <w:p w14:paraId="495E8493" w14:textId="77777777" w:rsidR="004D43A3" w:rsidRPr="00E353A5" w:rsidRDefault="004D43A3" w:rsidP="004D43A3">
      <w:pPr>
        <w:autoSpaceDE w:val="0"/>
        <w:autoSpaceDN w:val="0"/>
        <w:adjustRightInd w:val="0"/>
        <w:spacing w:after="0" w:line="240" w:lineRule="auto"/>
        <w:rPr>
          <w:rFonts w:ascii="Arial" w:hAnsi="Arial" w:cs="Arial"/>
        </w:rPr>
      </w:pPr>
    </w:p>
    <w:p w14:paraId="4A10E1AE" w14:textId="3844920A" w:rsidR="004D43A3" w:rsidRPr="00E353A5" w:rsidRDefault="004D43A3" w:rsidP="004D43A3">
      <w:pPr>
        <w:spacing w:before="100" w:beforeAutospacing="1" w:after="100" w:afterAutospacing="1" w:line="240" w:lineRule="auto"/>
        <w:rPr>
          <w:rFonts w:ascii="Arial" w:eastAsia="Times New Roman" w:hAnsi="Arial" w:cs="Arial"/>
          <w:lang w:eastAsia="pl-PL"/>
        </w:rPr>
      </w:pPr>
      <w:r w:rsidRPr="00E353A5">
        <w:rPr>
          <w:rFonts w:ascii="Arial" w:eastAsia="Times New Roman" w:hAnsi="Arial" w:cs="Arial"/>
          <w:lang w:eastAsia="pl-PL"/>
        </w:rPr>
        <w:t>Egzekucja administracyjna należności pieniężnej, która została określona w orzeczeniu, może być wszczęta:</w:t>
      </w:r>
      <w:r w:rsidRPr="00E353A5">
        <w:rPr>
          <w:rFonts w:ascii="Arial" w:eastAsia="Times New Roman" w:hAnsi="Arial" w:cs="Arial"/>
          <w:lang w:eastAsia="pl-PL"/>
        </w:rPr>
        <w:br/>
      </w:r>
      <w:r w:rsidRPr="00E353A5">
        <w:rPr>
          <w:rFonts w:ascii="Arial" w:eastAsia="Times New Roman" w:hAnsi="Arial" w:cs="Arial"/>
        </w:rPr>
        <w:object w:dxaOrig="1440" w:dyaOrig="1440" w14:anchorId="26F5A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20.25pt;height:18pt" o:ole="">
            <v:imagedata r:id="rId4" o:title=""/>
          </v:shape>
          <w:control r:id="rId5" w:name="DefaultOcxName9" w:shapeid="_x0000_i1100"/>
        </w:object>
      </w:r>
      <w:r w:rsidRPr="00E353A5">
        <w:rPr>
          <w:rFonts w:ascii="Arial" w:eastAsia="Times New Roman" w:hAnsi="Arial" w:cs="Arial"/>
          <w:lang w:eastAsia="pl-PL"/>
        </w:rPr>
        <w:t xml:space="preserve">jeżeli wierzyciel po upływie terminu do wykonania przez zobowiązanego obowiązku przesłał mu pisemne upomnienie, </w:t>
      </w:r>
      <w:r w:rsidRPr="00E353A5">
        <w:rPr>
          <w:rFonts w:ascii="Arial" w:eastAsia="Times New Roman" w:hAnsi="Arial" w:cs="Arial"/>
          <w:lang w:eastAsia="pl-PL"/>
        </w:rPr>
        <w:br/>
      </w:r>
      <w:r w:rsidRPr="00E353A5">
        <w:rPr>
          <w:rFonts w:ascii="Arial" w:eastAsia="Times New Roman" w:hAnsi="Arial" w:cs="Arial"/>
        </w:rPr>
        <w:object w:dxaOrig="1440" w:dyaOrig="1440" w14:anchorId="398A6322">
          <v:shape id="_x0000_i1103" type="#_x0000_t75" style="width:20.25pt;height:18pt" o:ole="">
            <v:imagedata r:id="rId6" o:title=""/>
          </v:shape>
          <w:control r:id="rId7" w:name="DefaultOcxName12" w:shapeid="_x0000_i1103"/>
        </w:object>
      </w:r>
      <w:r w:rsidRPr="00E353A5">
        <w:rPr>
          <w:rFonts w:ascii="Arial" w:eastAsia="Times New Roman" w:hAnsi="Arial" w:cs="Arial"/>
          <w:lang w:eastAsia="pl-PL"/>
        </w:rPr>
        <w:t xml:space="preserve">bez uprzedniego doręczenia upomnienia, </w:t>
      </w:r>
      <w:r w:rsidRPr="00E353A5">
        <w:rPr>
          <w:rFonts w:ascii="Arial" w:eastAsia="Times New Roman" w:hAnsi="Arial" w:cs="Arial"/>
          <w:lang w:eastAsia="pl-PL"/>
        </w:rPr>
        <w:br/>
      </w:r>
      <w:r w:rsidRPr="00E353A5">
        <w:rPr>
          <w:rFonts w:ascii="Arial" w:eastAsia="Times New Roman" w:hAnsi="Arial" w:cs="Arial"/>
        </w:rPr>
        <w:object w:dxaOrig="1440" w:dyaOrig="1440" w14:anchorId="0D09ED17">
          <v:shape id="_x0000_i1106" type="#_x0000_t75" style="width:20.25pt;height:18pt" o:ole="">
            <v:imagedata r:id="rId8" o:title=""/>
          </v:shape>
          <w:control r:id="rId9" w:name="DefaultOcxName22" w:shapeid="_x0000_i1106"/>
        </w:object>
      </w:r>
      <w:r w:rsidRPr="00E353A5">
        <w:rPr>
          <w:rFonts w:ascii="Arial" w:eastAsia="Times New Roman" w:hAnsi="Arial" w:cs="Arial"/>
          <w:lang w:eastAsia="pl-PL"/>
        </w:rPr>
        <w:t xml:space="preserve">po upływie 7 dni od dnia doręczenia upomnienia. </w:t>
      </w:r>
      <w:r w:rsidRPr="00E353A5">
        <w:rPr>
          <w:rFonts w:ascii="Arial" w:eastAsia="Times New Roman" w:hAnsi="Arial" w:cs="Arial"/>
          <w:lang w:eastAsia="pl-PL"/>
        </w:rPr>
        <w:br/>
      </w:r>
    </w:p>
    <w:p w14:paraId="04AEA7BB" w14:textId="77777777" w:rsidR="004D43A3" w:rsidRPr="00E353A5" w:rsidRDefault="004D43A3" w:rsidP="004D43A3">
      <w:pPr>
        <w:spacing w:before="100" w:beforeAutospacing="1" w:after="100" w:afterAutospacing="1" w:line="240" w:lineRule="auto"/>
        <w:rPr>
          <w:rFonts w:ascii="Arial" w:eastAsia="Times New Roman" w:hAnsi="Arial" w:cs="Arial"/>
          <w:lang w:eastAsia="pl-PL"/>
        </w:rPr>
      </w:pPr>
      <w:r w:rsidRPr="00E353A5">
        <w:rPr>
          <w:rFonts w:ascii="Arial" w:eastAsia="Times New Roman" w:hAnsi="Arial" w:cs="Arial"/>
          <w:lang w:eastAsia="pl-PL"/>
        </w:rPr>
        <w:t xml:space="preserve">Poprawna odpowiedź wynika z: </w:t>
      </w:r>
      <w:r w:rsidRPr="00E353A5">
        <w:rPr>
          <w:rFonts w:ascii="Arial" w:eastAsia="Times New Roman" w:hAnsi="Arial" w:cs="Arial"/>
          <w:lang w:eastAsia="pl-PL"/>
        </w:rPr>
        <w:br/>
        <w:t xml:space="preserve">ROZPORZĄDZENIE MINISTRA FINANSÓW z dnia 22 listopada 2001 r. w sprawie, Dz.U. z 2001 r. Nr 137 poz. 1541, </w:t>
      </w:r>
      <w:proofErr w:type="spellStart"/>
      <w:r w:rsidRPr="00E353A5">
        <w:rPr>
          <w:rFonts w:ascii="Arial" w:eastAsia="Times New Roman" w:hAnsi="Arial" w:cs="Arial"/>
          <w:lang w:eastAsia="pl-PL"/>
        </w:rPr>
        <w:t>późn</w:t>
      </w:r>
      <w:proofErr w:type="spellEnd"/>
      <w:r w:rsidRPr="00E353A5">
        <w:rPr>
          <w:rFonts w:ascii="Arial" w:eastAsia="Times New Roman" w:hAnsi="Arial" w:cs="Arial"/>
          <w:lang w:eastAsia="pl-PL"/>
        </w:rPr>
        <w:t>. zm. Dz.U. z 2004 r. Nr 10 poz. 79, par. 13</w:t>
      </w:r>
      <w:r w:rsidRPr="00E353A5">
        <w:rPr>
          <w:rFonts w:ascii="Arial" w:eastAsia="Times New Roman" w:hAnsi="Arial" w:cs="Arial"/>
          <w:lang w:eastAsia="pl-PL"/>
        </w:rPr>
        <w:br/>
        <w:t>Postępowanie egzekucyjne może być wszczęte bez uprzedniego doręczenia upomnienia w przypadkach, gdy:[...]</w:t>
      </w:r>
      <w:r w:rsidRPr="00E353A5">
        <w:rPr>
          <w:rFonts w:ascii="Arial" w:eastAsia="Times New Roman" w:hAnsi="Arial" w:cs="Arial"/>
          <w:lang w:eastAsia="pl-PL"/>
        </w:rPr>
        <w:br/>
      </w:r>
    </w:p>
    <w:p w14:paraId="3B656A67" w14:textId="77777777" w:rsidR="004D43A3" w:rsidRPr="00E353A5" w:rsidRDefault="004D43A3" w:rsidP="004D43A3">
      <w:pPr>
        <w:spacing w:after="0" w:line="240" w:lineRule="auto"/>
        <w:rPr>
          <w:rFonts w:ascii="Arial" w:eastAsia="Times New Roman" w:hAnsi="Arial" w:cs="Arial"/>
          <w:lang w:eastAsia="pl-PL"/>
        </w:rPr>
      </w:pPr>
    </w:p>
    <w:p w14:paraId="3CAFD779" w14:textId="387A5341" w:rsidR="004D43A3" w:rsidRPr="00E353A5" w:rsidRDefault="004D43A3" w:rsidP="004D43A3">
      <w:pPr>
        <w:spacing w:before="100" w:beforeAutospacing="1" w:after="100" w:afterAutospacing="1" w:line="240" w:lineRule="auto"/>
        <w:rPr>
          <w:rFonts w:ascii="Arial" w:eastAsia="Times New Roman" w:hAnsi="Arial" w:cs="Arial"/>
          <w:lang w:eastAsia="pl-PL"/>
        </w:rPr>
      </w:pPr>
      <w:r w:rsidRPr="00E353A5">
        <w:rPr>
          <w:rFonts w:ascii="Arial" w:eastAsia="Times New Roman" w:hAnsi="Arial" w:cs="Arial"/>
          <w:lang w:eastAsia="pl-PL"/>
        </w:rPr>
        <w:t>W postępowaniu egzekucyjnym w administracji przeszukanie odzieży na osobie zobowiązanego jest dokonywane:</w:t>
      </w:r>
      <w:r w:rsidRPr="00E353A5">
        <w:rPr>
          <w:rFonts w:ascii="Arial" w:eastAsia="Times New Roman" w:hAnsi="Arial" w:cs="Arial"/>
          <w:lang w:eastAsia="pl-PL"/>
        </w:rPr>
        <w:br/>
      </w:r>
      <w:r w:rsidRPr="00E353A5">
        <w:rPr>
          <w:rFonts w:ascii="Arial" w:eastAsia="Times New Roman" w:hAnsi="Arial" w:cs="Arial"/>
        </w:rPr>
        <w:object w:dxaOrig="1440" w:dyaOrig="1440" w14:anchorId="50D947BF">
          <v:shape id="_x0000_i1109" type="#_x0000_t75" style="width:20.25pt;height:18pt" o:ole="">
            <v:imagedata r:id="rId10" o:title=""/>
          </v:shape>
          <w:control r:id="rId11" w:name="DefaultOcxName31" w:shapeid="_x0000_i1109"/>
        </w:object>
      </w:r>
      <w:r w:rsidRPr="00E353A5">
        <w:rPr>
          <w:rFonts w:ascii="Arial" w:eastAsia="Times New Roman" w:hAnsi="Arial" w:cs="Arial"/>
          <w:lang w:eastAsia="pl-PL"/>
        </w:rPr>
        <w:t xml:space="preserve">przez komisję powołaną przez organ egzekucyjny, </w:t>
      </w:r>
      <w:r w:rsidRPr="00E353A5">
        <w:rPr>
          <w:rFonts w:ascii="Arial" w:eastAsia="Times New Roman" w:hAnsi="Arial" w:cs="Arial"/>
          <w:lang w:eastAsia="pl-PL"/>
        </w:rPr>
        <w:br/>
      </w:r>
      <w:r w:rsidRPr="00E353A5">
        <w:rPr>
          <w:rFonts w:ascii="Arial" w:eastAsia="Times New Roman" w:hAnsi="Arial" w:cs="Arial"/>
        </w:rPr>
        <w:object w:dxaOrig="1440" w:dyaOrig="1440" w14:anchorId="3AA253A9">
          <v:shape id="_x0000_i1112" type="#_x0000_t75" style="width:20.25pt;height:18pt" o:ole="">
            <v:imagedata r:id="rId12" o:title=""/>
          </v:shape>
          <w:control r:id="rId13" w:name="DefaultOcxName4" w:shapeid="_x0000_i1112"/>
        </w:object>
      </w:r>
      <w:r w:rsidRPr="00E353A5">
        <w:rPr>
          <w:rFonts w:ascii="Arial" w:eastAsia="Times New Roman" w:hAnsi="Arial" w:cs="Arial"/>
          <w:lang w:eastAsia="pl-PL"/>
        </w:rPr>
        <w:t xml:space="preserve">jedynie w asyście Policji, </w:t>
      </w:r>
      <w:r w:rsidRPr="00E353A5">
        <w:rPr>
          <w:rFonts w:ascii="Arial" w:eastAsia="Times New Roman" w:hAnsi="Arial" w:cs="Arial"/>
          <w:lang w:eastAsia="pl-PL"/>
        </w:rPr>
        <w:br/>
      </w:r>
      <w:r w:rsidRPr="00E353A5">
        <w:rPr>
          <w:rFonts w:ascii="Arial" w:eastAsia="Times New Roman" w:hAnsi="Arial" w:cs="Arial"/>
        </w:rPr>
        <w:object w:dxaOrig="1440" w:dyaOrig="1440" w14:anchorId="00705C1B">
          <v:shape id="_x0000_i1115" type="#_x0000_t75" style="width:20.25pt;height:18pt" o:ole="">
            <v:imagedata r:id="rId14" o:title=""/>
          </v:shape>
          <w:control r:id="rId15" w:name="DefaultOcxName5" w:shapeid="_x0000_i1115"/>
        </w:object>
      </w:r>
      <w:r w:rsidRPr="00E353A5">
        <w:rPr>
          <w:rFonts w:ascii="Arial" w:eastAsia="Times New Roman" w:hAnsi="Arial" w:cs="Arial"/>
          <w:lang w:eastAsia="pl-PL"/>
        </w:rPr>
        <w:t xml:space="preserve">na pisemne polecenie organu egzekucyjnego. </w:t>
      </w:r>
      <w:r w:rsidRPr="00E353A5">
        <w:rPr>
          <w:rFonts w:ascii="Arial" w:eastAsia="Times New Roman" w:hAnsi="Arial" w:cs="Arial"/>
          <w:lang w:eastAsia="pl-PL"/>
        </w:rPr>
        <w:br/>
      </w:r>
    </w:p>
    <w:p w14:paraId="40E9FF92" w14:textId="77777777" w:rsidR="004D43A3" w:rsidRPr="00E353A5" w:rsidRDefault="004D43A3" w:rsidP="004D43A3">
      <w:pPr>
        <w:spacing w:before="100" w:beforeAutospacing="1" w:after="100" w:afterAutospacing="1" w:line="240" w:lineRule="auto"/>
        <w:rPr>
          <w:rFonts w:ascii="Arial" w:eastAsia="Times New Roman" w:hAnsi="Arial" w:cs="Arial"/>
          <w:lang w:eastAsia="pl-PL"/>
        </w:rPr>
      </w:pPr>
      <w:r w:rsidRPr="00E353A5">
        <w:rPr>
          <w:rFonts w:ascii="Arial" w:eastAsia="Times New Roman" w:hAnsi="Arial" w:cs="Arial"/>
          <w:lang w:eastAsia="pl-PL"/>
        </w:rPr>
        <w:t xml:space="preserve">Poprawna odpowiedź wynika z: </w:t>
      </w:r>
      <w:r w:rsidRPr="00E353A5">
        <w:rPr>
          <w:rFonts w:ascii="Arial" w:eastAsia="Times New Roman" w:hAnsi="Arial" w:cs="Arial"/>
          <w:lang w:eastAsia="pl-PL"/>
        </w:rPr>
        <w:br/>
        <w:t xml:space="preserve">Ustawa o postępowaniu egzekucyjnym w administracji, Dz.U. z 1966 r. Nr 24 poz. 151, </w:t>
      </w:r>
      <w:proofErr w:type="spellStart"/>
      <w:r w:rsidRPr="00E353A5">
        <w:rPr>
          <w:rFonts w:ascii="Arial" w:eastAsia="Times New Roman" w:hAnsi="Arial" w:cs="Arial"/>
          <w:lang w:eastAsia="pl-PL"/>
        </w:rPr>
        <w:t>późn</w:t>
      </w:r>
      <w:proofErr w:type="spellEnd"/>
      <w:r w:rsidRPr="00E353A5">
        <w:rPr>
          <w:rFonts w:ascii="Arial" w:eastAsia="Times New Roman" w:hAnsi="Arial" w:cs="Arial"/>
          <w:lang w:eastAsia="pl-PL"/>
        </w:rPr>
        <w:t>. zm. Dz.U. z 2014 r. poz. 567, art. 48, par. 2</w:t>
      </w:r>
      <w:r w:rsidRPr="00E353A5">
        <w:rPr>
          <w:rFonts w:ascii="Arial" w:eastAsia="Times New Roman" w:hAnsi="Arial" w:cs="Arial"/>
          <w:lang w:eastAsia="pl-PL"/>
        </w:rPr>
        <w:br/>
        <w:t xml:space="preserve">§ 2. Przeszukanie odzieży na osobie zobowiązanego oraz jego teczek, waliz i tym podobnych przedmiotów poza mieszkaniem, przedsiębiorstwem, zakładem lub gospodarstwem zobowiązanego może nastąpić tylko na podstawie pisemnego polecenia organu egzekucyjnego. Egzekutor obowiązany jest okazać polecenie organu egzekucyjnego zobowiązanemu przed przystąpieniem do czynności egzekucyjnych. </w:t>
      </w:r>
    </w:p>
    <w:p w14:paraId="6BFE49DF" w14:textId="76D278FF" w:rsidR="004D43A3" w:rsidRPr="00E353A5" w:rsidRDefault="004D43A3" w:rsidP="004D43A3">
      <w:pPr>
        <w:spacing w:before="100" w:beforeAutospacing="1" w:after="100" w:afterAutospacing="1" w:line="240" w:lineRule="auto"/>
        <w:rPr>
          <w:rFonts w:ascii="Arial" w:eastAsia="Times New Roman" w:hAnsi="Arial" w:cs="Arial"/>
          <w:lang w:eastAsia="pl-PL"/>
        </w:rPr>
      </w:pPr>
      <w:r w:rsidRPr="00E353A5">
        <w:rPr>
          <w:rFonts w:ascii="Arial" w:eastAsia="Times New Roman" w:hAnsi="Arial" w:cs="Arial"/>
          <w:lang w:eastAsia="pl-PL"/>
        </w:rPr>
        <w:t>W przypadku zbiegu egzekucji administracyjnej i sądowej do tej samej nieruchomości stanowiącej własność zobowiązanego, organ egzekucyjny:</w:t>
      </w:r>
      <w:r w:rsidRPr="00E353A5">
        <w:rPr>
          <w:rFonts w:ascii="Arial" w:eastAsia="Times New Roman" w:hAnsi="Arial" w:cs="Arial"/>
          <w:lang w:eastAsia="pl-PL"/>
        </w:rPr>
        <w:br/>
      </w:r>
      <w:r w:rsidRPr="00E353A5">
        <w:rPr>
          <w:rFonts w:ascii="Arial" w:eastAsia="Times New Roman" w:hAnsi="Arial" w:cs="Arial"/>
        </w:rPr>
        <w:object w:dxaOrig="1440" w:dyaOrig="1440" w14:anchorId="718A25E3">
          <v:shape id="_x0000_i1118" type="#_x0000_t75" style="width:20.25pt;height:18pt" o:ole="">
            <v:imagedata r:id="rId16" o:title=""/>
          </v:shape>
          <w:control r:id="rId17" w:name="DefaultOcxName6" w:shapeid="_x0000_i1118"/>
        </w:object>
      </w:r>
      <w:r w:rsidRPr="00E353A5">
        <w:rPr>
          <w:rFonts w:ascii="Arial" w:eastAsia="Times New Roman" w:hAnsi="Arial" w:cs="Arial"/>
          <w:lang w:eastAsia="pl-PL"/>
        </w:rPr>
        <w:t xml:space="preserve">wstrzymuje czynności egzekucyjne na wniosek wierzyciela, zobowiązanego lub z urzędu i przekazuje akta egzekucji administracyjnej sądowi rejonowemu, </w:t>
      </w:r>
      <w:r w:rsidRPr="00E353A5">
        <w:rPr>
          <w:rFonts w:ascii="Arial" w:eastAsia="Times New Roman" w:hAnsi="Arial" w:cs="Arial"/>
          <w:lang w:eastAsia="pl-PL"/>
        </w:rPr>
        <w:br/>
      </w:r>
      <w:r w:rsidRPr="00E353A5">
        <w:rPr>
          <w:rFonts w:ascii="Arial" w:eastAsia="Times New Roman" w:hAnsi="Arial" w:cs="Arial"/>
        </w:rPr>
        <w:object w:dxaOrig="1440" w:dyaOrig="1440" w14:anchorId="5BDC6A81">
          <v:shape id="_x0000_i1121" type="#_x0000_t75" style="width:20.25pt;height:18pt" o:ole="">
            <v:imagedata r:id="rId18" o:title=""/>
          </v:shape>
          <w:control r:id="rId19" w:name="DefaultOcxName7" w:shapeid="_x0000_i1121"/>
        </w:object>
      </w:r>
      <w:r w:rsidRPr="00E353A5">
        <w:rPr>
          <w:rFonts w:ascii="Arial" w:eastAsia="Times New Roman" w:hAnsi="Arial" w:cs="Arial"/>
          <w:lang w:eastAsia="pl-PL"/>
        </w:rPr>
        <w:t xml:space="preserve">zawiesza postępowanie egzekucyjne, </w:t>
      </w:r>
      <w:r w:rsidRPr="00E353A5">
        <w:rPr>
          <w:rFonts w:ascii="Arial" w:eastAsia="Times New Roman" w:hAnsi="Arial" w:cs="Arial"/>
          <w:lang w:eastAsia="pl-PL"/>
        </w:rPr>
        <w:br/>
      </w:r>
      <w:r w:rsidRPr="00E353A5">
        <w:rPr>
          <w:rFonts w:ascii="Arial" w:eastAsia="Times New Roman" w:hAnsi="Arial" w:cs="Arial"/>
        </w:rPr>
        <w:lastRenderedPageBreak/>
        <w:object w:dxaOrig="1440" w:dyaOrig="1440" w14:anchorId="31EEB19A">
          <v:shape id="_x0000_i1124" type="#_x0000_t75" style="width:20.25pt;height:18pt" o:ole="">
            <v:imagedata r:id="rId20" o:title=""/>
          </v:shape>
          <w:control r:id="rId21" w:name="DefaultOcxName8" w:shapeid="_x0000_i1124"/>
        </w:object>
      </w:r>
      <w:r w:rsidRPr="00E353A5">
        <w:rPr>
          <w:rFonts w:ascii="Arial" w:eastAsia="Times New Roman" w:hAnsi="Arial" w:cs="Arial"/>
          <w:lang w:eastAsia="pl-PL"/>
        </w:rPr>
        <w:t xml:space="preserve">występuje do organu nadzoru z zapytaniem o dalszy tryb postępowania. </w:t>
      </w:r>
      <w:r w:rsidRPr="00E353A5">
        <w:rPr>
          <w:rFonts w:ascii="Arial" w:eastAsia="Times New Roman" w:hAnsi="Arial" w:cs="Arial"/>
          <w:lang w:eastAsia="pl-PL"/>
        </w:rPr>
        <w:br/>
      </w:r>
    </w:p>
    <w:p w14:paraId="1564D4F1" w14:textId="77777777" w:rsidR="004D43A3" w:rsidRPr="00E353A5" w:rsidRDefault="004D43A3" w:rsidP="004D43A3">
      <w:pPr>
        <w:spacing w:before="100" w:beforeAutospacing="1" w:after="100" w:afterAutospacing="1" w:line="240" w:lineRule="auto"/>
        <w:rPr>
          <w:rFonts w:ascii="Arial" w:eastAsia="Times New Roman" w:hAnsi="Arial" w:cs="Arial"/>
          <w:lang w:eastAsia="pl-PL"/>
        </w:rPr>
      </w:pPr>
      <w:r w:rsidRPr="00E353A5">
        <w:rPr>
          <w:rFonts w:ascii="Arial" w:eastAsia="Times New Roman" w:hAnsi="Arial" w:cs="Arial"/>
          <w:lang w:eastAsia="pl-PL"/>
        </w:rPr>
        <w:t xml:space="preserve">Poprawna odpowiedź wynika z: </w:t>
      </w:r>
      <w:r w:rsidRPr="00E353A5">
        <w:rPr>
          <w:rFonts w:ascii="Arial" w:eastAsia="Times New Roman" w:hAnsi="Arial" w:cs="Arial"/>
          <w:lang w:eastAsia="pl-PL"/>
        </w:rPr>
        <w:br/>
        <w:t xml:space="preserve">Ustawa o postępowaniu egzekucyjnym w administracji, Dz.U. z 1966 r. Nr 24 poz. 151, </w:t>
      </w:r>
      <w:proofErr w:type="spellStart"/>
      <w:r w:rsidRPr="00E353A5">
        <w:rPr>
          <w:rFonts w:ascii="Arial" w:eastAsia="Times New Roman" w:hAnsi="Arial" w:cs="Arial"/>
          <w:lang w:eastAsia="pl-PL"/>
        </w:rPr>
        <w:t>późn</w:t>
      </w:r>
      <w:proofErr w:type="spellEnd"/>
      <w:r w:rsidRPr="00E353A5">
        <w:rPr>
          <w:rFonts w:ascii="Arial" w:eastAsia="Times New Roman" w:hAnsi="Arial" w:cs="Arial"/>
          <w:lang w:eastAsia="pl-PL"/>
        </w:rPr>
        <w:t>. zm. Dz.U. z 2014 r. poz. 567, art. 62</w:t>
      </w:r>
      <w:r w:rsidRPr="00E353A5">
        <w:rPr>
          <w:rFonts w:ascii="Arial" w:eastAsia="Times New Roman" w:hAnsi="Arial" w:cs="Arial"/>
          <w:lang w:eastAsia="pl-PL"/>
        </w:rPr>
        <w:br/>
        <w:t xml:space="preserve">W przypadku zbiegu egzekucji administracyjnej i egzekucji sądowej do tej samej nieruchomości, rzeczy albo prawa majątkowego lub niemajątkowego, organ egzekucyjny wstrzymuje czynności egzekucyjne na wniosek wierzyciela, zobowiązanego lub z urzędu i przekazuje akta egzekucji administracyjnej sądowi rejonowemu zgodnie z przepisami Kodeksu postępowania cywilnego. </w:t>
      </w:r>
    </w:p>
    <w:p w14:paraId="5849EECD" w14:textId="77777777" w:rsidR="004D43A3" w:rsidRPr="00E353A5" w:rsidRDefault="004D43A3" w:rsidP="004D43A3">
      <w:pPr>
        <w:autoSpaceDE w:val="0"/>
        <w:autoSpaceDN w:val="0"/>
        <w:adjustRightInd w:val="0"/>
        <w:spacing w:after="0" w:line="240" w:lineRule="auto"/>
        <w:rPr>
          <w:rFonts w:ascii="Arial" w:hAnsi="Arial" w:cs="Arial"/>
        </w:rPr>
      </w:pPr>
    </w:p>
    <w:p w14:paraId="275B12BB" w14:textId="02AFA512" w:rsidR="004D43A3" w:rsidRPr="00E353A5" w:rsidRDefault="004D43A3" w:rsidP="004D43A3">
      <w:pPr>
        <w:spacing w:before="100" w:beforeAutospacing="1" w:after="100" w:afterAutospacing="1" w:line="240" w:lineRule="auto"/>
        <w:rPr>
          <w:rFonts w:ascii="Arial" w:eastAsia="Times New Roman" w:hAnsi="Arial" w:cs="Arial"/>
          <w:lang w:eastAsia="pl-PL"/>
        </w:rPr>
      </w:pPr>
      <w:r w:rsidRPr="00E353A5">
        <w:rPr>
          <w:rFonts w:ascii="Arial" w:eastAsia="Times New Roman" w:hAnsi="Arial" w:cs="Arial"/>
          <w:lang w:eastAsia="pl-PL"/>
        </w:rPr>
        <w:t>Organ egzekucyjny dokonuje zabezpieczenia należności pieniężnej:</w:t>
      </w:r>
      <w:r w:rsidRPr="00E353A5">
        <w:rPr>
          <w:rFonts w:ascii="Arial" w:eastAsia="Times New Roman" w:hAnsi="Arial" w:cs="Arial"/>
          <w:lang w:eastAsia="pl-PL"/>
        </w:rPr>
        <w:br/>
      </w:r>
      <w:r w:rsidRPr="00E353A5">
        <w:rPr>
          <w:rFonts w:ascii="Arial" w:eastAsia="Times New Roman" w:hAnsi="Arial" w:cs="Arial"/>
        </w:rPr>
        <w:object w:dxaOrig="1440" w:dyaOrig="1440" w14:anchorId="2D203983">
          <v:shape id="_x0000_i1127" type="#_x0000_t75" style="width:20.25pt;height:18pt" o:ole="">
            <v:imagedata r:id="rId22" o:title=""/>
          </v:shape>
          <w:control r:id="rId23" w:name="DefaultOcxName" w:shapeid="_x0000_i1127"/>
        </w:object>
      </w:r>
      <w:r w:rsidRPr="00E353A5">
        <w:rPr>
          <w:rFonts w:ascii="Arial" w:eastAsia="Times New Roman" w:hAnsi="Arial" w:cs="Arial"/>
          <w:lang w:eastAsia="pl-PL"/>
        </w:rPr>
        <w:t xml:space="preserve">w każdej sytuacji na żądanie wierzyciela, </w:t>
      </w:r>
      <w:r w:rsidRPr="00E353A5">
        <w:rPr>
          <w:rFonts w:ascii="Arial" w:eastAsia="Times New Roman" w:hAnsi="Arial" w:cs="Arial"/>
          <w:lang w:eastAsia="pl-PL"/>
        </w:rPr>
        <w:br/>
      </w:r>
      <w:r w:rsidRPr="00E353A5">
        <w:rPr>
          <w:rFonts w:ascii="Arial" w:eastAsia="Times New Roman" w:hAnsi="Arial" w:cs="Arial"/>
        </w:rPr>
        <w:object w:dxaOrig="1440" w:dyaOrig="1440" w14:anchorId="484B24E4">
          <v:shape id="_x0000_i1130" type="#_x0000_t75" style="width:20.25pt;height:18pt" o:ole="">
            <v:imagedata r:id="rId24" o:title=""/>
          </v:shape>
          <w:control r:id="rId25" w:name="DefaultOcxName1" w:shapeid="_x0000_i1130"/>
        </w:object>
      </w:r>
      <w:r w:rsidRPr="00E353A5">
        <w:rPr>
          <w:rFonts w:ascii="Arial" w:eastAsia="Times New Roman" w:hAnsi="Arial" w:cs="Arial"/>
          <w:lang w:eastAsia="pl-PL"/>
        </w:rPr>
        <w:t xml:space="preserve">jeżeli brak zabezpieczenia mógłby utrudnić lub udaremnić egzekucję, </w:t>
      </w:r>
      <w:r w:rsidRPr="00E353A5">
        <w:rPr>
          <w:rFonts w:ascii="Arial" w:eastAsia="Times New Roman" w:hAnsi="Arial" w:cs="Arial"/>
          <w:lang w:eastAsia="pl-PL"/>
        </w:rPr>
        <w:br/>
      </w:r>
      <w:r w:rsidRPr="00E353A5">
        <w:rPr>
          <w:rFonts w:ascii="Arial" w:eastAsia="Times New Roman" w:hAnsi="Arial" w:cs="Arial"/>
        </w:rPr>
        <w:object w:dxaOrig="1440" w:dyaOrig="1440" w14:anchorId="05D3118E">
          <v:shape id="_x0000_i1133" type="#_x0000_t75" style="width:20.25pt;height:18pt" o:ole="">
            <v:imagedata r:id="rId26" o:title=""/>
          </v:shape>
          <w:control r:id="rId27" w:name="DefaultOcxName2" w:shapeid="_x0000_i1133"/>
        </w:object>
      </w:r>
      <w:r w:rsidRPr="00E353A5">
        <w:rPr>
          <w:rFonts w:ascii="Arial" w:eastAsia="Times New Roman" w:hAnsi="Arial" w:cs="Arial"/>
          <w:lang w:eastAsia="pl-PL"/>
        </w:rPr>
        <w:t xml:space="preserve">tylko na żądanie organu nadzoru. </w:t>
      </w:r>
      <w:r w:rsidRPr="00E353A5">
        <w:rPr>
          <w:rFonts w:ascii="Arial" w:eastAsia="Times New Roman" w:hAnsi="Arial" w:cs="Arial"/>
          <w:lang w:eastAsia="pl-PL"/>
        </w:rPr>
        <w:br/>
        <w:t xml:space="preserve">Poprawna odpowiedź wynika z: </w:t>
      </w:r>
      <w:r w:rsidRPr="00E353A5">
        <w:rPr>
          <w:rFonts w:ascii="Arial" w:eastAsia="Times New Roman" w:hAnsi="Arial" w:cs="Arial"/>
          <w:lang w:eastAsia="pl-PL"/>
        </w:rPr>
        <w:br/>
        <w:t xml:space="preserve">Ustawa o postępowaniu egzekucyjnym w administracji, Dz.U. z 1966 r. Nr 24 poz. 151, </w:t>
      </w:r>
      <w:proofErr w:type="spellStart"/>
      <w:r w:rsidRPr="00E353A5">
        <w:rPr>
          <w:rFonts w:ascii="Arial" w:eastAsia="Times New Roman" w:hAnsi="Arial" w:cs="Arial"/>
          <w:lang w:eastAsia="pl-PL"/>
        </w:rPr>
        <w:t>późn</w:t>
      </w:r>
      <w:proofErr w:type="spellEnd"/>
      <w:r w:rsidRPr="00E353A5">
        <w:rPr>
          <w:rFonts w:ascii="Arial" w:eastAsia="Times New Roman" w:hAnsi="Arial" w:cs="Arial"/>
          <w:lang w:eastAsia="pl-PL"/>
        </w:rPr>
        <w:t>. zm. Dz.U. z 2014 r. poz. 567, art. 154, par. 1</w:t>
      </w:r>
      <w:r w:rsidRPr="00E353A5">
        <w:rPr>
          <w:rFonts w:ascii="Arial" w:eastAsia="Times New Roman" w:hAnsi="Arial" w:cs="Arial"/>
          <w:lang w:eastAsia="pl-PL"/>
        </w:rPr>
        <w:br/>
        <w:t>§ 1. Organ egzekucyjny dokonuje zabezpieczenia należności pieniężnej lub wykonania obowiązku o charakterze niepieniężnym, jeżeli brak zabezpieczenia mógłby utrudnić lub udaremnić egzekucję, w szczególności jeżeli stwierdzono:</w:t>
      </w:r>
      <w:r w:rsidRPr="00E353A5">
        <w:rPr>
          <w:rFonts w:ascii="Arial" w:eastAsia="Times New Roman" w:hAnsi="Arial" w:cs="Arial"/>
          <w:lang w:eastAsia="pl-PL"/>
        </w:rPr>
        <w:br/>
        <w:t>- brak płynności finansowej zobowiązanego,</w:t>
      </w:r>
      <w:r w:rsidRPr="00E353A5">
        <w:rPr>
          <w:rFonts w:ascii="Arial" w:eastAsia="Times New Roman" w:hAnsi="Arial" w:cs="Arial"/>
          <w:lang w:eastAsia="pl-PL"/>
        </w:rPr>
        <w:br/>
        <w:t>- unikanie wykonania przez zobowiązanego obowiązku przez nieujawnianie zobowiązań powstających z mocy prawa lub nierzetelne prowadzenie ksiąg podatkowych,</w:t>
      </w:r>
      <w:r w:rsidRPr="00E353A5">
        <w:rPr>
          <w:rFonts w:ascii="Arial" w:eastAsia="Times New Roman" w:hAnsi="Arial" w:cs="Arial"/>
          <w:lang w:eastAsia="pl-PL"/>
        </w:rPr>
        <w:br/>
        <w:t>- dokonywanie przez zobowiązanego wyprzedaży majątku,</w:t>
      </w:r>
      <w:r w:rsidRPr="00E353A5">
        <w:rPr>
          <w:rFonts w:ascii="Arial" w:eastAsia="Times New Roman" w:hAnsi="Arial" w:cs="Arial"/>
          <w:lang w:eastAsia="pl-PL"/>
        </w:rPr>
        <w:br/>
        <w:t xml:space="preserve">- niezłożenie oświadczenia, o którym mowa w art. 39 § 1 ustawy - Ordynacja podatkowa, mimo wezwania do jego złożenia albo niewykazanie w złożonym oświadczeniu wszystkich rzeczy lub praw podlegających ujawnieniu. </w:t>
      </w:r>
    </w:p>
    <w:p w14:paraId="6BEA44C1" w14:textId="04C2259B" w:rsidR="004D43A3" w:rsidRPr="00E353A5" w:rsidRDefault="004D43A3" w:rsidP="004D43A3">
      <w:pPr>
        <w:spacing w:before="100" w:beforeAutospacing="1" w:after="100" w:afterAutospacing="1" w:line="240" w:lineRule="auto"/>
        <w:rPr>
          <w:rFonts w:ascii="Arial" w:eastAsia="Times New Roman" w:hAnsi="Arial" w:cs="Arial"/>
          <w:lang w:eastAsia="pl-PL"/>
        </w:rPr>
      </w:pPr>
      <w:r w:rsidRPr="00E353A5">
        <w:rPr>
          <w:rFonts w:ascii="Arial" w:eastAsia="Times New Roman" w:hAnsi="Arial" w:cs="Arial"/>
          <w:lang w:eastAsia="pl-PL"/>
        </w:rPr>
        <w:t>Organ egzekucyjny może umorzyć w całości lub w części przypadające na jego rzecz koszty egzekucyjne:</w:t>
      </w:r>
      <w:r w:rsidRPr="00E353A5">
        <w:rPr>
          <w:rFonts w:ascii="Arial" w:eastAsia="Times New Roman" w:hAnsi="Arial" w:cs="Arial"/>
          <w:lang w:eastAsia="pl-PL"/>
        </w:rPr>
        <w:br/>
      </w:r>
      <w:r w:rsidRPr="00E353A5">
        <w:rPr>
          <w:rFonts w:ascii="Arial" w:eastAsia="Times New Roman" w:hAnsi="Arial" w:cs="Arial"/>
        </w:rPr>
        <w:object w:dxaOrig="1440" w:dyaOrig="1440" w14:anchorId="0D551615">
          <v:shape id="_x0000_i1136" type="#_x0000_t75" style="width:20.25pt;height:18pt" o:ole="">
            <v:imagedata r:id="rId28" o:title=""/>
          </v:shape>
          <w:control r:id="rId29" w:name="DefaultOcxName3" w:shapeid="_x0000_i1136"/>
        </w:object>
      </w:r>
      <w:r w:rsidRPr="00E353A5">
        <w:rPr>
          <w:rFonts w:ascii="Arial" w:eastAsia="Times New Roman" w:hAnsi="Arial" w:cs="Arial"/>
          <w:lang w:eastAsia="pl-PL"/>
        </w:rPr>
        <w:t xml:space="preserve">ze względu na ważny interes zobowiązanego, </w:t>
      </w:r>
      <w:r w:rsidRPr="00E353A5">
        <w:rPr>
          <w:rFonts w:ascii="Arial" w:eastAsia="Times New Roman" w:hAnsi="Arial" w:cs="Arial"/>
          <w:lang w:eastAsia="pl-PL"/>
        </w:rPr>
        <w:br/>
      </w:r>
      <w:r w:rsidRPr="00E353A5">
        <w:rPr>
          <w:rFonts w:ascii="Arial" w:eastAsia="Times New Roman" w:hAnsi="Arial" w:cs="Arial"/>
        </w:rPr>
        <w:object w:dxaOrig="1440" w:dyaOrig="1440" w14:anchorId="143CDE87">
          <v:shape id="_x0000_i1139" type="#_x0000_t75" style="width:20.25pt;height:18pt" o:ole="">
            <v:imagedata r:id="rId30" o:title=""/>
          </v:shape>
          <w:control r:id="rId31" w:name="DefaultOcxName41" w:shapeid="_x0000_i1139"/>
        </w:object>
      </w:r>
      <w:r w:rsidRPr="00E353A5">
        <w:rPr>
          <w:rFonts w:ascii="Arial" w:eastAsia="Times New Roman" w:hAnsi="Arial" w:cs="Arial"/>
          <w:lang w:eastAsia="pl-PL"/>
        </w:rPr>
        <w:t xml:space="preserve">jeżeli za umorzeniem przemawia ważny interes publiczny, </w:t>
      </w:r>
      <w:r w:rsidRPr="00E353A5">
        <w:rPr>
          <w:rFonts w:ascii="Arial" w:eastAsia="Times New Roman" w:hAnsi="Arial" w:cs="Arial"/>
          <w:lang w:eastAsia="pl-PL"/>
        </w:rPr>
        <w:br/>
      </w:r>
      <w:r w:rsidRPr="00E353A5">
        <w:rPr>
          <w:rFonts w:ascii="Arial" w:eastAsia="Times New Roman" w:hAnsi="Arial" w:cs="Arial"/>
        </w:rPr>
        <w:object w:dxaOrig="1440" w:dyaOrig="1440" w14:anchorId="7E318BAC">
          <v:shape id="_x0000_i1142" type="#_x0000_t75" style="width:20.25pt;height:18pt" o:ole="">
            <v:imagedata r:id="rId32" o:title=""/>
          </v:shape>
          <w:control r:id="rId33" w:name="DefaultOcxName51" w:shapeid="_x0000_i1142"/>
        </w:object>
      </w:r>
      <w:r w:rsidRPr="00E353A5">
        <w:rPr>
          <w:rFonts w:ascii="Arial" w:eastAsia="Times New Roman" w:hAnsi="Arial" w:cs="Arial"/>
          <w:lang w:eastAsia="pl-PL"/>
        </w:rPr>
        <w:t xml:space="preserve">jeżeli zobowiązany wpłacił egzekwowaną zaległość na konto wierzyciela. </w:t>
      </w:r>
    </w:p>
    <w:p w14:paraId="155CA27E" w14:textId="77777777" w:rsidR="004D43A3" w:rsidRPr="00E353A5" w:rsidRDefault="004D43A3" w:rsidP="004D43A3">
      <w:pPr>
        <w:spacing w:before="100" w:beforeAutospacing="1" w:after="100" w:afterAutospacing="1" w:line="240" w:lineRule="auto"/>
        <w:rPr>
          <w:rFonts w:ascii="Arial" w:eastAsia="Times New Roman" w:hAnsi="Arial" w:cs="Arial"/>
          <w:lang w:eastAsia="pl-PL"/>
        </w:rPr>
      </w:pPr>
      <w:r w:rsidRPr="00E353A5">
        <w:rPr>
          <w:rFonts w:ascii="Arial" w:eastAsia="Times New Roman" w:hAnsi="Arial" w:cs="Arial"/>
          <w:lang w:eastAsia="pl-PL"/>
        </w:rPr>
        <w:br/>
        <w:t xml:space="preserve">Poprawna odpowiedź wynika z: </w:t>
      </w:r>
      <w:r w:rsidRPr="00E353A5">
        <w:rPr>
          <w:rFonts w:ascii="Arial" w:eastAsia="Times New Roman" w:hAnsi="Arial" w:cs="Arial"/>
          <w:lang w:eastAsia="pl-PL"/>
        </w:rPr>
        <w:br/>
        <w:t xml:space="preserve">Ustawa o postępowaniu egzekucyjnym w administracji, Dz.U. z 1966 r. Nr 24 poz. 151, </w:t>
      </w:r>
      <w:proofErr w:type="spellStart"/>
      <w:r w:rsidRPr="00E353A5">
        <w:rPr>
          <w:rFonts w:ascii="Arial" w:eastAsia="Times New Roman" w:hAnsi="Arial" w:cs="Arial"/>
          <w:lang w:eastAsia="pl-PL"/>
        </w:rPr>
        <w:t>późn</w:t>
      </w:r>
      <w:proofErr w:type="spellEnd"/>
      <w:r w:rsidRPr="00E353A5">
        <w:rPr>
          <w:rFonts w:ascii="Arial" w:eastAsia="Times New Roman" w:hAnsi="Arial" w:cs="Arial"/>
          <w:lang w:eastAsia="pl-PL"/>
        </w:rPr>
        <w:t>. zm. Dz.U. z 2014 r. poz. 567, art. 64e</w:t>
      </w:r>
      <w:r w:rsidRPr="00E353A5">
        <w:rPr>
          <w:rFonts w:ascii="Arial" w:eastAsia="Times New Roman" w:hAnsi="Arial" w:cs="Arial"/>
          <w:lang w:eastAsia="pl-PL"/>
        </w:rPr>
        <w:br/>
        <w:t>§ 1. Organ egzekucyjny może umorzyć w całości lub w części przypadające na jego rzecz koszty egzekucyjne.</w:t>
      </w:r>
      <w:r w:rsidRPr="00E353A5">
        <w:rPr>
          <w:rFonts w:ascii="Arial" w:eastAsia="Times New Roman" w:hAnsi="Arial" w:cs="Arial"/>
          <w:lang w:eastAsia="pl-PL"/>
        </w:rPr>
        <w:br/>
        <w:t>§ 2. Koszty egzekucyjne mogą być umorzone, jeżeli:</w:t>
      </w:r>
      <w:r w:rsidRPr="00E353A5">
        <w:rPr>
          <w:rFonts w:ascii="Arial" w:eastAsia="Times New Roman" w:hAnsi="Arial" w:cs="Arial"/>
          <w:lang w:eastAsia="pl-PL"/>
        </w:rPr>
        <w:br/>
        <w:t>1) stwierdzono nieściągalność od zobowiązanego dochodzonego obowiązku lub gdy zobowiązany wykaże, że nie jest w stanie ponieść kosztów egzekucyjnych bez znacznego uszczerbku dla swojej sytuacji finansowej;</w:t>
      </w:r>
      <w:r w:rsidRPr="00E353A5">
        <w:rPr>
          <w:rFonts w:ascii="Arial" w:eastAsia="Times New Roman" w:hAnsi="Arial" w:cs="Arial"/>
          <w:lang w:eastAsia="pl-PL"/>
        </w:rPr>
        <w:br/>
        <w:t>2) za umorzeniem przemawia ważny interes publiczny;</w:t>
      </w:r>
      <w:r w:rsidRPr="00E353A5">
        <w:rPr>
          <w:rFonts w:ascii="Arial" w:eastAsia="Times New Roman" w:hAnsi="Arial" w:cs="Arial"/>
          <w:lang w:eastAsia="pl-PL"/>
        </w:rPr>
        <w:br/>
        <w:t xml:space="preserve">3) ściągnięcie tylko kosztów egzekucyjnych spowodowałoby niewspółmierne wydatki </w:t>
      </w:r>
      <w:r w:rsidRPr="00E353A5">
        <w:rPr>
          <w:rFonts w:ascii="Arial" w:eastAsia="Times New Roman" w:hAnsi="Arial" w:cs="Arial"/>
          <w:lang w:eastAsia="pl-PL"/>
        </w:rPr>
        <w:lastRenderedPageBreak/>
        <w:t>egzekucyjne.</w:t>
      </w:r>
      <w:r w:rsidRPr="00E353A5">
        <w:rPr>
          <w:rFonts w:ascii="Arial" w:eastAsia="Times New Roman" w:hAnsi="Arial" w:cs="Arial"/>
          <w:lang w:eastAsia="pl-PL"/>
        </w:rPr>
        <w:br/>
        <w:t>§ 3. Koszty egzekucyjne powstałe w egzekucji należności pieniężnych mogą być umorzone w przypadkach określonych w § 2 pkt 1, jeżeli obciążenie wierzyciela obowiązkiem uiszczenia tych kosztów byłoby gospodarczo nieuzasadnione.</w:t>
      </w:r>
      <w:r w:rsidRPr="00E353A5">
        <w:rPr>
          <w:rFonts w:ascii="Arial" w:eastAsia="Times New Roman" w:hAnsi="Arial" w:cs="Arial"/>
          <w:lang w:eastAsia="pl-PL"/>
        </w:rPr>
        <w:br/>
        <w:t>§ 4. W przypadku częściowego umorzenia kosztów egzekucyjnych umarza się przede wszystkim opłaty za czynności egzekucyjne.</w:t>
      </w:r>
      <w:r w:rsidRPr="00E353A5">
        <w:rPr>
          <w:rFonts w:ascii="Arial" w:eastAsia="Times New Roman" w:hAnsi="Arial" w:cs="Arial"/>
          <w:lang w:eastAsia="pl-PL"/>
        </w:rPr>
        <w:br/>
        <w:t>§ 4a. (78) Organ egzekucyjny z urzędu umarza koszty z tytułu opłat, o których mowa w art. 64 § 1 i 6, jeżeli opłaty te nie mogą być ściągnięte od zobowiązanego i powstały w postępowaniu egzekucyjnym prowadzonym na podstawie jednolitego tytułu wykonawczego albo zagranicznego tytułu wykonawczego. Nie wydaje się postanowienia w sprawie umorzenia kosztów egzekucyjnych.</w:t>
      </w:r>
      <w:r w:rsidRPr="00E353A5">
        <w:rPr>
          <w:rFonts w:ascii="Arial" w:eastAsia="Times New Roman" w:hAnsi="Arial" w:cs="Arial"/>
          <w:lang w:eastAsia="pl-PL"/>
        </w:rPr>
        <w:br/>
        <w:t>§ 4b. (79) Przepis § 4a stosuje się odpowiednio do wydatków egzekucyjnych poniesionych w postępowaniu egzekucyjnym prowadzonym na podstawie jednolitego tytułu wykonawczego albo zagranicznego tytułu wykonawczego, chyba że organ egzekucyjny uzyskał zwrot tych wydatków od państwa członkowskiego lub państwa trzeciego w przypadkach określonych w art. 29a lub w przypadkach określonych w art. 80 i art. 81 ustawy o wzajemnej pomocy.</w:t>
      </w:r>
      <w:r w:rsidRPr="00E353A5">
        <w:rPr>
          <w:rFonts w:ascii="Arial" w:eastAsia="Times New Roman" w:hAnsi="Arial" w:cs="Arial"/>
          <w:lang w:eastAsia="pl-PL"/>
        </w:rPr>
        <w:br/>
        <w:t xml:space="preserve">§ 5. Na postanowienie w sprawie umorzenia kosztów egzekucyjnych służy zażalenie zobowiązanemu i wierzycielowi niebędącemu jednocześnie organem egzekucyjnym. </w:t>
      </w:r>
    </w:p>
    <w:p w14:paraId="1DD27159" w14:textId="3D1C5E95" w:rsidR="004D43A3" w:rsidRPr="00E353A5" w:rsidRDefault="004D43A3" w:rsidP="004D43A3">
      <w:pPr>
        <w:spacing w:before="100" w:beforeAutospacing="1" w:after="100" w:afterAutospacing="1" w:line="240" w:lineRule="auto"/>
        <w:rPr>
          <w:rFonts w:ascii="Arial" w:eastAsia="Times New Roman" w:hAnsi="Arial" w:cs="Arial"/>
          <w:lang w:eastAsia="pl-PL"/>
        </w:rPr>
      </w:pPr>
      <w:r w:rsidRPr="00E353A5">
        <w:rPr>
          <w:rFonts w:ascii="Arial" w:eastAsia="Times New Roman" w:hAnsi="Arial" w:cs="Arial"/>
          <w:lang w:eastAsia="pl-PL"/>
        </w:rPr>
        <w:t>Zajęte ruchomości, które nie zostały sprzedane przez organ egzekucyjny:</w:t>
      </w:r>
      <w:r w:rsidRPr="00E353A5">
        <w:rPr>
          <w:rFonts w:ascii="Arial" w:eastAsia="Times New Roman" w:hAnsi="Arial" w:cs="Arial"/>
          <w:lang w:eastAsia="pl-PL"/>
        </w:rPr>
        <w:br/>
      </w:r>
      <w:r w:rsidRPr="00E353A5">
        <w:rPr>
          <w:rFonts w:ascii="Arial" w:eastAsia="Times New Roman" w:hAnsi="Arial" w:cs="Arial"/>
        </w:rPr>
        <w:object w:dxaOrig="1440" w:dyaOrig="1440" w14:anchorId="4DC85340">
          <v:shape id="_x0000_i1145" type="#_x0000_t75" style="width:20.25pt;height:18pt" o:ole="">
            <v:imagedata r:id="rId34" o:title=""/>
          </v:shape>
          <w:control r:id="rId35" w:name="DefaultOcxName61" w:shapeid="_x0000_i1145"/>
        </w:object>
      </w:r>
      <w:r w:rsidRPr="00E353A5">
        <w:rPr>
          <w:rFonts w:ascii="Arial" w:eastAsia="Times New Roman" w:hAnsi="Arial" w:cs="Arial"/>
          <w:lang w:eastAsia="pl-PL"/>
        </w:rPr>
        <w:t xml:space="preserve">są zwracane zobowiązanemu, </w:t>
      </w:r>
      <w:r w:rsidRPr="00E353A5">
        <w:rPr>
          <w:rFonts w:ascii="Arial" w:eastAsia="Times New Roman" w:hAnsi="Arial" w:cs="Arial"/>
          <w:lang w:eastAsia="pl-PL"/>
        </w:rPr>
        <w:br/>
      </w:r>
      <w:r w:rsidRPr="00E353A5">
        <w:rPr>
          <w:rFonts w:ascii="Arial" w:eastAsia="Times New Roman" w:hAnsi="Arial" w:cs="Arial"/>
        </w:rPr>
        <w:object w:dxaOrig="1440" w:dyaOrig="1440" w14:anchorId="192E8B34">
          <v:shape id="_x0000_i1148" type="#_x0000_t75" style="width:20.25pt;height:18pt" o:ole="">
            <v:imagedata r:id="rId36" o:title=""/>
          </v:shape>
          <w:control r:id="rId37" w:name="DefaultOcxName71" w:shapeid="_x0000_i1148"/>
        </w:object>
      </w:r>
      <w:r w:rsidRPr="00E353A5">
        <w:rPr>
          <w:rFonts w:ascii="Arial" w:eastAsia="Times New Roman" w:hAnsi="Arial" w:cs="Arial"/>
          <w:lang w:eastAsia="pl-PL"/>
        </w:rPr>
        <w:t xml:space="preserve">podlegają zniszczeniu komisyjnemu, </w:t>
      </w:r>
      <w:r w:rsidRPr="00E353A5">
        <w:rPr>
          <w:rFonts w:ascii="Arial" w:eastAsia="Times New Roman" w:hAnsi="Arial" w:cs="Arial"/>
          <w:lang w:eastAsia="pl-PL"/>
        </w:rPr>
        <w:br/>
      </w:r>
      <w:r w:rsidRPr="00E353A5">
        <w:rPr>
          <w:rFonts w:ascii="Arial" w:eastAsia="Times New Roman" w:hAnsi="Arial" w:cs="Arial"/>
        </w:rPr>
        <w:object w:dxaOrig="1440" w:dyaOrig="1440" w14:anchorId="299F1246">
          <v:shape id="_x0000_i1151" type="#_x0000_t75" style="width:20.25pt;height:18pt" o:ole="">
            <v:imagedata r:id="rId38" o:title=""/>
          </v:shape>
          <w:control r:id="rId39" w:name="DefaultOcxName81" w:shapeid="_x0000_i1151"/>
        </w:object>
      </w:r>
      <w:r w:rsidRPr="00E353A5">
        <w:rPr>
          <w:rFonts w:ascii="Arial" w:eastAsia="Times New Roman" w:hAnsi="Arial" w:cs="Arial"/>
          <w:lang w:eastAsia="pl-PL"/>
        </w:rPr>
        <w:t xml:space="preserve">są przekazywane nieodpłatnie jednostkom organizacyjnym ochrony zdrowia i pomocy społeczne, placówkom oświatowym, instytucjom kultury oraz organizacjom charytatywnym, jeżeli mogą być przez te podmioty wykorzystane przy realizacji ich zadań statutowych. </w:t>
      </w:r>
      <w:r w:rsidRPr="00E353A5">
        <w:rPr>
          <w:rFonts w:ascii="Arial" w:eastAsia="Times New Roman" w:hAnsi="Arial" w:cs="Arial"/>
          <w:lang w:eastAsia="pl-PL"/>
        </w:rPr>
        <w:br/>
        <w:t xml:space="preserve">Poprawna odpowiedź wynika z: </w:t>
      </w:r>
      <w:r w:rsidRPr="00E353A5">
        <w:rPr>
          <w:rFonts w:ascii="Arial" w:eastAsia="Times New Roman" w:hAnsi="Arial" w:cs="Arial"/>
          <w:lang w:eastAsia="pl-PL"/>
        </w:rPr>
        <w:br/>
        <w:t xml:space="preserve">Ustawa o postępowaniu egzekucyjnym w administracji, Dz.U. z 1966 r. Nr 24 poz. 151, </w:t>
      </w:r>
      <w:proofErr w:type="spellStart"/>
      <w:r w:rsidRPr="00E353A5">
        <w:rPr>
          <w:rFonts w:ascii="Arial" w:eastAsia="Times New Roman" w:hAnsi="Arial" w:cs="Arial"/>
          <w:lang w:eastAsia="pl-PL"/>
        </w:rPr>
        <w:t>późn</w:t>
      </w:r>
      <w:proofErr w:type="spellEnd"/>
      <w:r w:rsidRPr="00E353A5">
        <w:rPr>
          <w:rFonts w:ascii="Arial" w:eastAsia="Times New Roman" w:hAnsi="Arial" w:cs="Arial"/>
          <w:lang w:eastAsia="pl-PL"/>
        </w:rPr>
        <w:t>. zm. Dz.U. z 2014 r. poz. 567, art. 108a</w:t>
      </w:r>
      <w:r w:rsidRPr="00E353A5">
        <w:rPr>
          <w:rFonts w:ascii="Arial" w:eastAsia="Times New Roman" w:hAnsi="Arial" w:cs="Arial"/>
          <w:lang w:eastAsia="pl-PL"/>
        </w:rPr>
        <w:br/>
        <w:t xml:space="preserve">Zajęte ruchomości, które nie zostały sprzedane w trybie określonym w art. 108, organ egzekucyjny zwraca zobowiązanemu. </w:t>
      </w:r>
    </w:p>
    <w:p w14:paraId="2D53384D" w14:textId="77777777" w:rsidR="004D43A3" w:rsidRDefault="004D43A3" w:rsidP="004D43A3">
      <w:pPr>
        <w:autoSpaceDE w:val="0"/>
        <w:autoSpaceDN w:val="0"/>
        <w:adjustRightInd w:val="0"/>
        <w:spacing w:after="0" w:line="240" w:lineRule="auto"/>
        <w:rPr>
          <w:rFonts w:ascii="Arial" w:hAnsi="Arial" w:cs="Arial"/>
        </w:rPr>
      </w:pPr>
    </w:p>
    <w:p w14:paraId="6CA3BB0F" w14:textId="41AEEF02" w:rsidR="004D43A3" w:rsidRPr="00E353A5" w:rsidRDefault="004D43A3" w:rsidP="004D43A3">
      <w:pPr>
        <w:spacing w:before="100" w:beforeAutospacing="1" w:after="100" w:afterAutospacing="1" w:line="240" w:lineRule="auto"/>
        <w:rPr>
          <w:rFonts w:ascii="Times New Roman" w:eastAsia="Times New Roman" w:hAnsi="Times New Roman" w:cs="Times New Roman"/>
          <w:sz w:val="24"/>
          <w:szCs w:val="24"/>
          <w:lang w:eastAsia="pl-PL"/>
        </w:rPr>
      </w:pPr>
      <w:r w:rsidRPr="00E353A5">
        <w:rPr>
          <w:rFonts w:ascii="Times New Roman" w:eastAsia="Times New Roman" w:hAnsi="Times New Roman" w:cs="Times New Roman"/>
          <w:sz w:val="24"/>
          <w:szCs w:val="24"/>
          <w:lang w:eastAsia="pl-PL"/>
        </w:rPr>
        <w:t>Zgodnie z ustawą o postępowaniu egzekucyjnym w administracji osobie, której żądanie wyłączenia rzeczy lub prawa majątkowego nie zostało uwzględnione w ostatecznym postanowieniu organu przysługuje:</w:t>
      </w:r>
      <w:r w:rsidRPr="00E353A5">
        <w:rPr>
          <w:rFonts w:ascii="Times New Roman" w:eastAsia="Times New Roman" w:hAnsi="Times New Roman" w:cs="Times New Roman"/>
          <w:sz w:val="24"/>
          <w:szCs w:val="24"/>
          <w:lang w:eastAsia="pl-PL"/>
        </w:rPr>
        <w:br/>
      </w:r>
      <w:r w:rsidRPr="00E353A5">
        <w:rPr>
          <w:rFonts w:ascii="Times New Roman" w:eastAsia="Times New Roman" w:hAnsi="Times New Roman" w:cs="Times New Roman"/>
          <w:sz w:val="24"/>
          <w:szCs w:val="24"/>
        </w:rPr>
        <w:object w:dxaOrig="1440" w:dyaOrig="1440" w14:anchorId="568CCCBD">
          <v:shape id="_x0000_i1154" type="#_x0000_t75" style="width:20.25pt;height:18pt" o:ole="">
            <v:imagedata r:id="rId40" o:title=""/>
          </v:shape>
          <w:control r:id="rId41" w:name="DefaultOcxName10" w:shapeid="_x0000_i1154"/>
        </w:object>
      </w:r>
      <w:r w:rsidRPr="00E353A5">
        <w:rPr>
          <w:rFonts w:ascii="Times New Roman" w:eastAsia="Times New Roman" w:hAnsi="Times New Roman" w:cs="Times New Roman"/>
          <w:sz w:val="24"/>
          <w:szCs w:val="24"/>
          <w:lang w:eastAsia="pl-PL"/>
        </w:rPr>
        <w:t xml:space="preserve">skarga do sądu administracyjnego, </w:t>
      </w:r>
      <w:r w:rsidRPr="00E353A5">
        <w:rPr>
          <w:rFonts w:ascii="Times New Roman" w:eastAsia="Times New Roman" w:hAnsi="Times New Roman" w:cs="Times New Roman"/>
          <w:sz w:val="24"/>
          <w:szCs w:val="24"/>
          <w:lang w:eastAsia="pl-PL"/>
        </w:rPr>
        <w:br/>
      </w:r>
      <w:r w:rsidRPr="00E353A5">
        <w:rPr>
          <w:rFonts w:ascii="Times New Roman" w:eastAsia="Times New Roman" w:hAnsi="Times New Roman" w:cs="Times New Roman"/>
          <w:sz w:val="24"/>
          <w:szCs w:val="24"/>
        </w:rPr>
        <w:object w:dxaOrig="1440" w:dyaOrig="1440" w14:anchorId="7297492C">
          <v:shape id="_x0000_i1157" type="#_x0000_t75" style="width:20.25pt;height:18pt" o:ole="">
            <v:imagedata r:id="rId42" o:title=""/>
          </v:shape>
          <w:control r:id="rId43" w:name="DefaultOcxName11" w:shapeid="_x0000_i1157"/>
        </w:object>
      </w:r>
      <w:r w:rsidRPr="00E353A5">
        <w:rPr>
          <w:rFonts w:ascii="Times New Roman" w:eastAsia="Times New Roman" w:hAnsi="Times New Roman" w:cs="Times New Roman"/>
          <w:sz w:val="24"/>
          <w:szCs w:val="24"/>
          <w:lang w:eastAsia="pl-PL"/>
        </w:rPr>
        <w:t xml:space="preserve">prawo żądania zwolnienia rzeczy lub prawa majątkowego w trybie przepisów Kodeksu postępowania cywilnego, </w:t>
      </w:r>
      <w:r w:rsidRPr="00E353A5">
        <w:rPr>
          <w:rFonts w:ascii="Times New Roman" w:eastAsia="Times New Roman" w:hAnsi="Times New Roman" w:cs="Times New Roman"/>
          <w:sz w:val="24"/>
          <w:szCs w:val="24"/>
          <w:lang w:eastAsia="pl-PL"/>
        </w:rPr>
        <w:br/>
      </w:r>
      <w:r w:rsidRPr="00E353A5">
        <w:rPr>
          <w:rFonts w:ascii="Times New Roman" w:eastAsia="Times New Roman" w:hAnsi="Times New Roman" w:cs="Times New Roman"/>
          <w:sz w:val="24"/>
          <w:szCs w:val="24"/>
        </w:rPr>
        <w:object w:dxaOrig="1440" w:dyaOrig="1440" w14:anchorId="30DF0702">
          <v:shape id="_x0000_i1160" type="#_x0000_t75" style="width:20.25pt;height:18pt" o:ole="">
            <v:imagedata r:id="rId44" o:title=""/>
          </v:shape>
          <w:control r:id="rId45" w:name="DefaultOcxName21" w:shapeid="_x0000_i1160"/>
        </w:object>
      </w:r>
      <w:r w:rsidRPr="00E353A5">
        <w:rPr>
          <w:rFonts w:ascii="Times New Roman" w:eastAsia="Times New Roman" w:hAnsi="Times New Roman" w:cs="Times New Roman"/>
          <w:sz w:val="24"/>
          <w:szCs w:val="24"/>
          <w:lang w:eastAsia="pl-PL"/>
        </w:rPr>
        <w:t xml:space="preserve">skarga do Ministra Finansów. </w:t>
      </w:r>
      <w:r w:rsidRPr="00E353A5">
        <w:rPr>
          <w:rFonts w:ascii="Times New Roman" w:eastAsia="Times New Roman" w:hAnsi="Times New Roman" w:cs="Times New Roman"/>
          <w:sz w:val="24"/>
          <w:szCs w:val="24"/>
          <w:lang w:eastAsia="pl-PL"/>
        </w:rPr>
        <w:br/>
        <w:t xml:space="preserve">Poprawna odpowiedź wynika z: </w:t>
      </w:r>
      <w:r w:rsidRPr="00E353A5">
        <w:rPr>
          <w:rFonts w:ascii="Times New Roman" w:eastAsia="Times New Roman" w:hAnsi="Times New Roman" w:cs="Times New Roman"/>
          <w:sz w:val="24"/>
          <w:szCs w:val="24"/>
          <w:lang w:eastAsia="pl-PL"/>
        </w:rPr>
        <w:br/>
        <w:t xml:space="preserve">Ustawa o postępowaniu egzekucyjnym w administracji, Dz.U. z 1966 r. Nr 24 poz. 151, </w:t>
      </w:r>
      <w:proofErr w:type="spellStart"/>
      <w:r w:rsidRPr="00E353A5">
        <w:rPr>
          <w:rFonts w:ascii="Times New Roman" w:eastAsia="Times New Roman" w:hAnsi="Times New Roman" w:cs="Times New Roman"/>
          <w:sz w:val="24"/>
          <w:szCs w:val="24"/>
          <w:lang w:eastAsia="pl-PL"/>
        </w:rPr>
        <w:t>późn</w:t>
      </w:r>
      <w:proofErr w:type="spellEnd"/>
      <w:r w:rsidRPr="00E353A5">
        <w:rPr>
          <w:rFonts w:ascii="Times New Roman" w:eastAsia="Times New Roman" w:hAnsi="Times New Roman" w:cs="Times New Roman"/>
          <w:sz w:val="24"/>
          <w:szCs w:val="24"/>
          <w:lang w:eastAsia="pl-PL"/>
        </w:rPr>
        <w:t>. zm. Dz.U. z 2014 r. poz. 567, art. 40, par. 2</w:t>
      </w:r>
      <w:r w:rsidRPr="00E353A5">
        <w:rPr>
          <w:rFonts w:ascii="Times New Roman" w:eastAsia="Times New Roman" w:hAnsi="Times New Roman" w:cs="Times New Roman"/>
          <w:sz w:val="24"/>
          <w:szCs w:val="24"/>
          <w:lang w:eastAsia="pl-PL"/>
        </w:rPr>
        <w:br/>
        <w:t xml:space="preserve">§ 2. Na ostateczne postanowienie w sprawie odmowy wyłączenia rzeczy lub prawa majątkowego nie przysługuje skarga do sądu administracyjnego. Osobie, której żądanie wyłączenia rzeczy lub prawa nie zostało uwzględnione, przysługuje natomiast prawo żądania zwolnienia ich od zabezpieczenia lub egzekucji administracyjnej w trybie przepisów Kodeksu postępowania cywilnego. Osoba ta odpis pozwu o zwolnienie kieruje równocześnie do organu egzekucyjnego. </w:t>
      </w:r>
    </w:p>
    <w:p w14:paraId="604C2D87" w14:textId="45E0B9CE" w:rsidR="004D43A3" w:rsidRPr="00E353A5" w:rsidRDefault="004D43A3" w:rsidP="004D43A3">
      <w:pPr>
        <w:spacing w:before="100" w:beforeAutospacing="1" w:after="100" w:afterAutospacing="1" w:line="240" w:lineRule="auto"/>
        <w:rPr>
          <w:rFonts w:ascii="Times New Roman" w:eastAsia="Times New Roman" w:hAnsi="Times New Roman" w:cs="Times New Roman"/>
          <w:sz w:val="24"/>
          <w:szCs w:val="24"/>
          <w:lang w:eastAsia="pl-PL"/>
        </w:rPr>
      </w:pPr>
      <w:r w:rsidRPr="00E353A5">
        <w:rPr>
          <w:rFonts w:ascii="Times New Roman" w:eastAsia="Times New Roman" w:hAnsi="Times New Roman" w:cs="Times New Roman"/>
          <w:sz w:val="24"/>
          <w:szCs w:val="24"/>
          <w:lang w:eastAsia="pl-PL"/>
        </w:rPr>
        <w:lastRenderedPageBreak/>
        <w:t>Podstawą zarzutu w sprawie egzekucji administracyjnej może być:</w:t>
      </w:r>
      <w:r w:rsidRPr="00E353A5">
        <w:rPr>
          <w:rFonts w:ascii="Times New Roman" w:eastAsia="Times New Roman" w:hAnsi="Times New Roman" w:cs="Times New Roman"/>
          <w:sz w:val="24"/>
          <w:szCs w:val="24"/>
          <w:lang w:eastAsia="pl-PL"/>
        </w:rPr>
        <w:br/>
      </w:r>
      <w:r w:rsidRPr="00E353A5">
        <w:rPr>
          <w:rFonts w:ascii="Times New Roman" w:eastAsia="Times New Roman" w:hAnsi="Times New Roman" w:cs="Times New Roman"/>
          <w:sz w:val="24"/>
          <w:szCs w:val="24"/>
        </w:rPr>
        <w:object w:dxaOrig="1440" w:dyaOrig="1440" w14:anchorId="771CB276">
          <v:shape id="_x0000_i1163" type="#_x0000_t75" style="width:20.25pt;height:18pt" o:ole="">
            <v:imagedata r:id="rId46" o:title=""/>
          </v:shape>
          <w:control r:id="rId47" w:name="DefaultOcxName32" w:shapeid="_x0000_i1163"/>
        </w:object>
      </w:r>
      <w:r w:rsidRPr="00E353A5">
        <w:rPr>
          <w:rFonts w:ascii="Times New Roman" w:eastAsia="Times New Roman" w:hAnsi="Times New Roman" w:cs="Times New Roman"/>
          <w:sz w:val="24"/>
          <w:szCs w:val="24"/>
          <w:lang w:eastAsia="pl-PL"/>
        </w:rPr>
        <w:t xml:space="preserve">brak doręczenia zobowiązanemu odpisu tytułu wykonawczego, </w:t>
      </w:r>
      <w:r w:rsidRPr="00E353A5">
        <w:rPr>
          <w:rFonts w:ascii="Times New Roman" w:eastAsia="Times New Roman" w:hAnsi="Times New Roman" w:cs="Times New Roman"/>
          <w:sz w:val="24"/>
          <w:szCs w:val="24"/>
          <w:lang w:eastAsia="pl-PL"/>
        </w:rPr>
        <w:br/>
      </w:r>
      <w:r w:rsidRPr="00E353A5">
        <w:rPr>
          <w:rFonts w:ascii="Times New Roman" w:eastAsia="Times New Roman" w:hAnsi="Times New Roman" w:cs="Times New Roman"/>
          <w:sz w:val="24"/>
          <w:szCs w:val="24"/>
        </w:rPr>
        <w:object w:dxaOrig="1440" w:dyaOrig="1440" w14:anchorId="22F757CC">
          <v:shape id="_x0000_i1166" type="#_x0000_t75" style="width:20.25pt;height:18pt" o:ole="">
            <v:imagedata r:id="rId48" o:title=""/>
          </v:shape>
          <w:control r:id="rId49" w:name="DefaultOcxName42" w:shapeid="_x0000_i1166"/>
        </w:object>
      </w:r>
      <w:r w:rsidRPr="00E353A5">
        <w:rPr>
          <w:rFonts w:ascii="Times New Roman" w:eastAsia="Times New Roman" w:hAnsi="Times New Roman" w:cs="Times New Roman"/>
          <w:sz w:val="24"/>
          <w:szCs w:val="24"/>
          <w:lang w:eastAsia="pl-PL"/>
        </w:rPr>
        <w:t xml:space="preserve">zastosowanie środka egzekucyjnego bez uprzedniego powiadomienia zobowiązanego o zastosowaniu tego środka, </w:t>
      </w:r>
      <w:r w:rsidRPr="00E353A5">
        <w:rPr>
          <w:rFonts w:ascii="Times New Roman" w:eastAsia="Times New Roman" w:hAnsi="Times New Roman" w:cs="Times New Roman"/>
          <w:sz w:val="24"/>
          <w:szCs w:val="24"/>
          <w:lang w:eastAsia="pl-PL"/>
        </w:rPr>
        <w:br/>
      </w:r>
      <w:r w:rsidRPr="00E353A5">
        <w:rPr>
          <w:rFonts w:ascii="Times New Roman" w:eastAsia="Times New Roman" w:hAnsi="Times New Roman" w:cs="Times New Roman"/>
          <w:sz w:val="24"/>
          <w:szCs w:val="24"/>
        </w:rPr>
        <w:object w:dxaOrig="1440" w:dyaOrig="1440" w14:anchorId="05EFFB90">
          <v:shape id="_x0000_i1169" type="#_x0000_t75" style="width:20.25pt;height:18pt" o:ole="">
            <v:imagedata r:id="rId50" o:title=""/>
          </v:shape>
          <w:control r:id="rId51" w:name="DefaultOcxName52" w:shapeid="_x0000_i1169"/>
        </w:object>
      </w:r>
      <w:r w:rsidRPr="00E353A5">
        <w:rPr>
          <w:rFonts w:ascii="Times New Roman" w:eastAsia="Times New Roman" w:hAnsi="Times New Roman" w:cs="Times New Roman"/>
          <w:sz w:val="24"/>
          <w:szCs w:val="24"/>
          <w:lang w:eastAsia="pl-PL"/>
        </w:rPr>
        <w:t xml:space="preserve">zastosowanie zbyt uciążliwego środka egzekucyjnego. </w:t>
      </w:r>
      <w:r w:rsidRPr="00E353A5">
        <w:rPr>
          <w:rFonts w:ascii="Times New Roman" w:eastAsia="Times New Roman" w:hAnsi="Times New Roman" w:cs="Times New Roman"/>
          <w:sz w:val="24"/>
          <w:szCs w:val="24"/>
          <w:lang w:eastAsia="pl-PL"/>
        </w:rPr>
        <w:br/>
        <w:t xml:space="preserve">Poprawna odpowiedź wynika z: </w:t>
      </w:r>
      <w:r w:rsidRPr="00E353A5">
        <w:rPr>
          <w:rFonts w:ascii="Times New Roman" w:eastAsia="Times New Roman" w:hAnsi="Times New Roman" w:cs="Times New Roman"/>
          <w:sz w:val="24"/>
          <w:szCs w:val="24"/>
          <w:lang w:eastAsia="pl-PL"/>
        </w:rPr>
        <w:br/>
        <w:t xml:space="preserve">Ustawa o postępowaniu egzekucyjnym w administracji, Dz.U. z 1966 r. Nr 24 poz. 151, </w:t>
      </w:r>
      <w:proofErr w:type="spellStart"/>
      <w:r w:rsidRPr="00E353A5">
        <w:rPr>
          <w:rFonts w:ascii="Times New Roman" w:eastAsia="Times New Roman" w:hAnsi="Times New Roman" w:cs="Times New Roman"/>
          <w:sz w:val="24"/>
          <w:szCs w:val="24"/>
          <w:lang w:eastAsia="pl-PL"/>
        </w:rPr>
        <w:t>późn</w:t>
      </w:r>
      <w:proofErr w:type="spellEnd"/>
      <w:r w:rsidRPr="00E353A5">
        <w:rPr>
          <w:rFonts w:ascii="Times New Roman" w:eastAsia="Times New Roman" w:hAnsi="Times New Roman" w:cs="Times New Roman"/>
          <w:sz w:val="24"/>
          <w:szCs w:val="24"/>
          <w:lang w:eastAsia="pl-PL"/>
        </w:rPr>
        <w:t>. zm. Dz.U. z 2014 r. poz. 567, art. 33, par. 1</w:t>
      </w:r>
      <w:r w:rsidRPr="00E353A5">
        <w:rPr>
          <w:rFonts w:ascii="Times New Roman" w:eastAsia="Times New Roman" w:hAnsi="Times New Roman" w:cs="Times New Roman"/>
          <w:sz w:val="24"/>
          <w:szCs w:val="24"/>
          <w:lang w:eastAsia="pl-PL"/>
        </w:rPr>
        <w:br/>
        <w:t>§ 1. Podstawą zarzutu w sprawie prowadzenia egzekucji administracyjnej może być:</w:t>
      </w:r>
      <w:r w:rsidRPr="00E353A5">
        <w:rPr>
          <w:rFonts w:ascii="Times New Roman" w:eastAsia="Times New Roman" w:hAnsi="Times New Roman" w:cs="Times New Roman"/>
          <w:sz w:val="24"/>
          <w:szCs w:val="24"/>
          <w:lang w:eastAsia="pl-PL"/>
        </w:rPr>
        <w:br/>
        <w:t>1) wykonanie lub umorzenie w całości albo w części obowiązku, przedawnienie, wygaśnięcie albo nieistnienie obowiązku;</w:t>
      </w:r>
      <w:r w:rsidRPr="00E353A5">
        <w:rPr>
          <w:rFonts w:ascii="Times New Roman" w:eastAsia="Times New Roman" w:hAnsi="Times New Roman" w:cs="Times New Roman"/>
          <w:sz w:val="24"/>
          <w:szCs w:val="24"/>
          <w:lang w:eastAsia="pl-PL"/>
        </w:rPr>
        <w:br/>
        <w:t>2) odroczenie terminu wykonania obowiązku albo brak wymagalności obowiązku z innego powodu, rozłożenie na raty spłaty należności pieniężnej;</w:t>
      </w:r>
      <w:r w:rsidRPr="00E353A5">
        <w:rPr>
          <w:rFonts w:ascii="Times New Roman" w:eastAsia="Times New Roman" w:hAnsi="Times New Roman" w:cs="Times New Roman"/>
          <w:sz w:val="24"/>
          <w:szCs w:val="24"/>
          <w:lang w:eastAsia="pl-PL"/>
        </w:rPr>
        <w:br/>
        <w:t>3) określenie egzekwowanego obowiązku niezgodnie z treścią obowiązku wynikającego z orzeczenia, o którym mowa w art. 3 i 4;</w:t>
      </w:r>
      <w:r w:rsidRPr="00E353A5">
        <w:rPr>
          <w:rFonts w:ascii="Times New Roman" w:eastAsia="Times New Roman" w:hAnsi="Times New Roman" w:cs="Times New Roman"/>
          <w:sz w:val="24"/>
          <w:szCs w:val="24"/>
          <w:lang w:eastAsia="pl-PL"/>
        </w:rPr>
        <w:br/>
        <w:t>4) błąd co do osoby zobowiązanego;</w:t>
      </w:r>
      <w:r w:rsidRPr="00E353A5">
        <w:rPr>
          <w:rFonts w:ascii="Times New Roman" w:eastAsia="Times New Roman" w:hAnsi="Times New Roman" w:cs="Times New Roman"/>
          <w:sz w:val="24"/>
          <w:szCs w:val="24"/>
          <w:lang w:eastAsia="pl-PL"/>
        </w:rPr>
        <w:br/>
        <w:t>5) niewykonalność obowiązku o charakterze niepieniężnym;</w:t>
      </w:r>
      <w:r w:rsidRPr="00E353A5">
        <w:rPr>
          <w:rFonts w:ascii="Times New Roman" w:eastAsia="Times New Roman" w:hAnsi="Times New Roman" w:cs="Times New Roman"/>
          <w:sz w:val="24"/>
          <w:szCs w:val="24"/>
          <w:lang w:eastAsia="pl-PL"/>
        </w:rPr>
        <w:br/>
        <w:t>6) niedopuszczalność egzekucji administracyjnej lub zastosowanego środka egzekucyjnego;</w:t>
      </w:r>
      <w:r w:rsidRPr="00E353A5">
        <w:rPr>
          <w:rFonts w:ascii="Times New Roman" w:eastAsia="Times New Roman" w:hAnsi="Times New Roman" w:cs="Times New Roman"/>
          <w:sz w:val="24"/>
          <w:szCs w:val="24"/>
          <w:lang w:eastAsia="pl-PL"/>
        </w:rPr>
        <w:br/>
        <w:t>7) brak uprzedniego doręczenia zobowiązanemu upomnienia, o którym mowa w art. 15 § 1;</w:t>
      </w:r>
      <w:r w:rsidRPr="00E353A5">
        <w:rPr>
          <w:rFonts w:ascii="Times New Roman" w:eastAsia="Times New Roman" w:hAnsi="Times New Roman" w:cs="Times New Roman"/>
          <w:sz w:val="24"/>
          <w:szCs w:val="24"/>
          <w:lang w:eastAsia="pl-PL"/>
        </w:rPr>
        <w:br/>
        <w:t>8) zastosowanie zbyt uciążliwego środka egzekucyjnego;</w:t>
      </w:r>
      <w:r w:rsidRPr="00E353A5">
        <w:rPr>
          <w:rFonts w:ascii="Times New Roman" w:eastAsia="Times New Roman" w:hAnsi="Times New Roman" w:cs="Times New Roman"/>
          <w:sz w:val="24"/>
          <w:szCs w:val="24"/>
          <w:lang w:eastAsia="pl-PL"/>
        </w:rPr>
        <w:br/>
        <w:t>9) prowadzenie egzekucji przez niewłaściwy organ egzekucyjny;</w:t>
      </w:r>
      <w:r w:rsidRPr="00E353A5">
        <w:rPr>
          <w:rFonts w:ascii="Times New Roman" w:eastAsia="Times New Roman" w:hAnsi="Times New Roman" w:cs="Times New Roman"/>
          <w:sz w:val="24"/>
          <w:szCs w:val="24"/>
          <w:lang w:eastAsia="pl-PL"/>
        </w:rPr>
        <w:br/>
        <w:t xml:space="preserve">10) niespełnienie w tytule wykonawczym wymogów określonych w art. 27, a w zagranicznym tytule wykonawczym - wymogów określonych w art. 102 ustawy o wzajemnej pomocy. </w:t>
      </w:r>
    </w:p>
    <w:p w14:paraId="657B7047" w14:textId="1FD364AF" w:rsidR="004D43A3" w:rsidRPr="00E353A5" w:rsidRDefault="004D43A3" w:rsidP="004D43A3">
      <w:pPr>
        <w:spacing w:before="100" w:beforeAutospacing="1" w:after="100" w:afterAutospacing="1" w:line="240" w:lineRule="auto"/>
        <w:rPr>
          <w:rFonts w:ascii="Times New Roman" w:eastAsia="Times New Roman" w:hAnsi="Times New Roman" w:cs="Times New Roman"/>
          <w:sz w:val="24"/>
          <w:szCs w:val="24"/>
          <w:lang w:eastAsia="pl-PL"/>
        </w:rPr>
      </w:pPr>
      <w:r w:rsidRPr="00E353A5">
        <w:rPr>
          <w:rFonts w:ascii="Times New Roman" w:eastAsia="Times New Roman" w:hAnsi="Times New Roman" w:cs="Times New Roman"/>
          <w:sz w:val="24"/>
          <w:szCs w:val="24"/>
          <w:lang w:eastAsia="pl-PL"/>
        </w:rPr>
        <w:t>W postępowaniu egzekucyjnym w administracji zajęcie wynagrodzenia za pracę jest dokonane z chwilą:</w:t>
      </w:r>
      <w:r w:rsidRPr="00E353A5">
        <w:rPr>
          <w:rFonts w:ascii="Times New Roman" w:eastAsia="Times New Roman" w:hAnsi="Times New Roman" w:cs="Times New Roman"/>
          <w:sz w:val="24"/>
          <w:szCs w:val="24"/>
          <w:lang w:eastAsia="pl-PL"/>
        </w:rPr>
        <w:br/>
      </w:r>
      <w:r w:rsidRPr="00E353A5">
        <w:rPr>
          <w:rFonts w:ascii="Times New Roman" w:eastAsia="Times New Roman" w:hAnsi="Times New Roman" w:cs="Times New Roman"/>
          <w:sz w:val="24"/>
          <w:szCs w:val="24"/>
        </w:rPr>
        <w:object w:dxaOrig="1440" w:dyaOrig="1440" w14:anchorId="62927D9B">
          <v:shape id="_x0000_i1172" type="#_x0000_t75" style="width:20.25pt;height:18pt" o:ole="">
            <v:imagedata r:id="rId52" o:title=""/>
          </v:shape>
          <w:control r:id="rId53" w:name="DefaultOcxName62" w:shapeid="_x0000_i1172"/>
        </w:object>
      </w:r>
      <w:r w:rsidRPr="00E353A5">
        <w:rPr>
          <w:rFonts w:ascii="Times New Roman" w:eastAsia="Times New Roman" w:hAnsi="Times New Roman" w:cs="Times New Roman"/>
          <w:sz w:val="24"/>
          <w:szCs w:val="24"/>
          <w:lang w:eastAsia="pl-PL"/>
        </w:rPr>
        <w:t xml:space="preserve">doręczenia zobowiązanemu odpisu tytułu wykonawczego, jeżeli zajęcie rachunku bankowego jest pierwszą czynnością egzekucyjną, </w:t>
      </w:r>
      <w:r w:rsidRPr="00E353A5">
        <w:rPr>
          <w:rFonts w:ascii="Times New Roman" w:eastAsia="Times New Roman" w:hAnsi="Times New Roman" w:cs="Times New Roman"/>
          <w:sz w:val="24"/>
          <w:szCs w:val="24"/>
          <w:lang w:eastAsia="pl-PL"/>
        </w:rPr>
        <w:br/>
      </w:r>
      <w:r w:rsidRPr="00E353A5">
        <w:rPr>
          <w:rFonts w:ascii="Times New Roman" w:eastAsia="Times New Roman" w:hAnsi="Times New Roman" w:cs="Times New Roman"/>
          <w:sz w:val="24"/>
          <w:szCs w:val="24"/>
        </w:rPr>
        <w:object w:dxaOrig="1440" w:dyaOrig="1440" w14:anchorId="28E9894A">
          <v:shape id="_x0000_i1175" type="#_x0000_t75" style="width:20.25pt;height:18pt" o:ole="">
            <v:imagedata r:id="rId54" o:title=""/>
          </v:shape>
          <w:control r:id="rId55" w:name="DefaultOcxName72" w:shapeid="_x0000_i1175"/>
        </w:object>
      </w:r>
      <w:r w:rsidRPr="00E353A5">
        <w:rPr>
          <w:rFonts w:ascii="Times New Roman" w:eastAsia="Times New Roman" w:hAnsi="Times New Roman" w:cs="Times New Roman"/>
          <w:sz w:val="24"/>
          <w:szCs w:val="24"/>
          <w:lang w:eastAsia="pl-PL"/>
        </w:rPr>
        <w:t xml:space="preserve">doręczenia pracodawcy zawiadomienia o zajęciu, </w:t>
      </w:r>
      <w:r w:rsidRPr="00E353A5">
        <w:rPr>
          <w:rFonts w:ascii="Times New Roman" w:eastAsia="Times New Roman" w:hAnsi="Times New Roman" w:cs="Times New Roman"/>
          <w:sz w:val="24"/>
          <w:szCs w:val="24"/>
          <w:lang w:eastAsia="pl-PL"/>
        </w:rPr>
        <w:br/>
      </w:r>
      <w:r w:rsidRPr="00E353A5">
        <w:rPr>
          <w:rFonts w:ascii="Times New Roman" w:eastAsia="Times New Roman" w:hAnsi="Times New Roman" w:cs="Times New Roman"/>
          <w:sz w:val="24"/>
          <w:szCs w:val="24"/>
        </w:rPr>
        <w:object w:dxaOrig="1440" w:dyaOrig="1440" w14:anchorId="22449787">
          <v:shape id="_x0000_i1178" type="#_x0000_t75" style="width:20.25pt;height:18pt" o:ole="">
            <v:imagedata r:id="rId56" o:title=""/>
          </v:shape>
          <w:control r:id="rId57" w:name="DefaultOcxName82" w:shapeid="_x0000_i1178"/>
        </w:object>
      </w:r>
      <w:r w:rsidRPr="00E353A5">
        <w:rPr>
          <w:rFonts w:ascii="Times New Roman" w:eastAsia="Times New Roman" w:hAnsi="Times New Roman" w:cs="Times New Roman"/>
          <w:sz w:val="24"/>
          <w:szCs w:val="24"/>
          <w:lang w:eastAsia="pl-PL"/>
        </w:rPr>
        <w:t xml:space="preserve">doręczenia pracodawcy zawiadomienia o zajęciu i powiadomienia zobowiązanego o zajęciu. </w:t>
      </w:r>
      <w:r w:rsidRPr="00E353A5">
        <w:rPr>
          <w:rFonts w:ascii="Times New Roman" w:eastAsia="Times New Roman" w:hAnsi="Times New Roman" w:cs="Times New Roman"/>
          <w:sz w:val="24"/>
          <w:szCs w:val="24"/>
          <w:lang w:eastAsia="pl-PL"/>
        </w:rPr>
        <w:br/>
        <w:t xml:space="preserve">Poprawna odpowiedź wynika z: </w:t>
      </w:r>
      <w:r w:rsidRPr="00E353A5">
        <w:rPr>
          <w:rFonts w:ascii="Times New Roman" w:eastAsia="Times New Roman" w:hAnsi="Times New Roman" w:cs="Times New Roman"/>
          <w:sz w:val="24"/>
          <w:szCs w:val="24"/>
          <w:lang w:eastAsia="pl-PL"/>
        </w:rPr>
        <w:br/>
        <w:t xml:space="preserve">Ustawa o postępowaniu egzekucyjnym w administracji, Dz.U. z 1966 r. Nr 24 poz. 151, </w:t>
      </w:r>
      <w:proofErr w:type="spellStart"/>
      <w:r w:rsidRPr="00E353A5">
        <w:rPr>
          <w:rFonts w:ascii="Times New Roman" w:eastAsia="Times New Roman" w:hAnsi="Times New Roman" w:cs="Times New Roman"/>
          <w:sz w:val="24"/>
          <w:szCs w:val="24"/>
          <w:lang w:eastAsia="pl-PL"/>
        </w:rPr>
        <w:t>późn</w:t>
      </w:r>
      <w:proofErr w:type="spellEnd"/>
      <w:r w:rsidRPr="00E353A5">
        <w:rPr>
          <w:rFonts w:ascii="Times New Roman" w:eastAsia="Times New Roman" w:hAnsi="Times New Roman" w:cs="Times New Roman"/>
          <w:sz w:val="24"/>
          <w:szCs w:val="24"/>
          <w:lang w:eastAsia="pl-PL"/>
        </w:rPr>
        <w:t>. zm. Dz.U. z 2014 r. poz. 567, art. 72</w:t>
      </w:r>
      <w:r w:rsidRPr="00E353A5">
        <w:rPr>
          <w:rFonts w:ascii="Times New Roman" w:eastAsia="Times New Roman" w:hAnsi="Times New Roman" w:cs="Times New Roman"/>
          <w:sz w:val="24"/>
          <w:szCs w:val="24"/>
          <w:lang w:eastAsia="pl-PL"/>
        </w:rPr>
        <w:br/>
        <w:t>§ 1. Organ egzekucyjny dokonuje zajęcia wynagrodzenia za pracę przez przesłanie do pracodawcy zobowiązanego zawiadomienia o zajęciu tej części jego wynagrodzenia, która nie jest zwolniona spod egzekucji, na pokrycie egzekwowanych należności pieniężnych wraz z odsetkami z tytułu niezapłacenia należności w terminie i kosztami egzekucyjnymi. Organ egzekucyjny jednocześnie wzywa pracodawcę, aby nie wypłacał zajętej części wynagrodzenia zobowiązanemu, lecz przekazał ją organowi egzekucyjnemu aż do pełnego pokrycia egzekwowanych należności pieniężnych.</w:t>
      </w:r>
      <w:r w:rsidRPr="00E353A5">
        <w:rPr>
          <w:rFonts w:ascii="Times New Roman" w:eastAsia="Times New Roman" w:hAnsi="Times New Roman" w:cs="Times New Roman"/>
          <w:sz w:val="24"/>
          <w:szCs w:val="24"/>
          <w:lang w:eastAsia="pl-PL"/>
        </w:rPr>
        <w:br/>
        <w:t>§ 2. Zajęcie wynagrodzenia za pracę jest dokonane z chwilą doręczenia pracodawcy zawiadomienia o zajęciu, o którym mowa w § 1. Zajęcie to zachowuje moc również w przypadku zmiany stosunku pracy lub zlecenia, nawiązania nowego stosunku pracy lub zlecenia z tym samym pracodawcą, a także w przypadku przejęcia pracodawcy przez innego pracodawcę.</w:t>
      </w:r>
      <w:r w:rsidRPr="00E353A5">
        <w:rPr>
          <w:rFonts w:ascii="Times New Roman" w:eastAsia="Times New Roman" w:hAnsi="Times New Roman" w:cs="Times New Roman"/>
          <w:sz w:val="24"/>
          <w:szCs w:val="24"/>
          <w:lang w:eastAsia="pl-PL"/>
        </w:rPr>
        <w:br/>
      </w:r>
      <w:r w:rsidRPr="00E353A5">
        <w:rPr>
          <w:rFonts w:ascii="Times New Roman" w:eastAsia="Times New Roman" w:hAnsi="Times New Roman" w:cs="Times New Roman"/>
          <w:sz w:val="24"/>
          <w:szCs w:val="24"/>
          <w:lang w:eastAsia="pl-PL"/>
        </w:rPr>
        <w:lastRenderedPageBreak/>
        <w:t>§ 3. W stosunku do egzekwowanej należności pieniężnej nieważne są rozporządzenia wynagrodzeniem przekraczające część wolną od zajęcia, dokonane po jego zajęciu, a także przed tym zajęciem, jeżeli są wymagalne po zajęciu.</w:t>
      </w:r>
      <w:r w:rsidRPr="00E353A5">
        <w:rPr>
          <w:rFonts w:ascii="Times New Roman" w:eastAsia="Times New Roman" w:hAnsi="Times New Roman" w:cs="Times New Roman"/>
          <w:sz w:val="24"/>
          <w:szCs w:val="24"/>
          <w:lang w:eastAsia="pl-PL"/>
        </w:rPr>
        <w:br/>
        <w:t>§ 4. Jednocześnie z przesłaniem zawiadomienia, o którym mowa w § 1, organ egzekucyjny:</w:t>
      </w:r>
      <w:r w:rsidRPr="00E353A5">
        <w:rPr>
          <w:rFonts w:ascii="Times New Roman" w:eastAsia="Times New Roman" w:hAnsi="Times New Roman" w:cs="Times New Roman"/>
          <w:sz w:val="24"/>
          <w:szCs w:val="24"/>
          <w:lang w:eastAsia="pl-PL"/>
        </w:rPr>
        <w:br/>
        <w:t>1) zawiadamia zobowiązanego o zajęciu jego wynagrodzenia za pracę, doręczając mu odpis tytułu wykonawczego, o ile nie został wcześniej doręczony, i odpis wezwania przesłanego do pracodawcy, pouczając ponadto zobowiązanego, że nie może odbierać wynagrodzenia poza częścią wolną od zajęcia ani rozporządzać nim w żaden inny sposób;</w:t>
      </w:r>
      <w:r w:rsidRPr="00E353A5">
        <w:rPr>
          <w:rFonts w:ascii="Times New Roman" w:eastAsia="Times New Roman" w:hAnsi="Times New Roman" w:cs="Times New Roman"/>
          <w:sz w:val="24"/>
          <w:szCs w:val="24"/>
          <w:lang w:eastAsia="pl-PL"/>
        </w:rPr>
        <w:br/>
        <w:t>2) wzywa pracodawcę, aby:</w:t>
      </w:r>
      <w:r w:rsidRPr="00E353A5">
        <w:rPr>
          <w:rFonts w:ascii="Times New Roman" w:eastAsia="Times New Roman" w:hAnsi="Times New Roman" w:cs="Times New Roman"/>
          <w:sz w:val="24"/>
          <w:szCs w:val="24"/>
          <w:lang w:eastAsia="pl-PL"/>
        </w:rPr>
        <w:br/>
        <w:t>a) w terminie 7 dni od dnia doręczenia zawiadomienia złożył za okres 3 miesięcy poprzedzających zajęcie, za każdy miesiąc oddzielnie, zestawienie otrzymanego w tym czasie wynagrodzenia zobowiązanego z wyszczególnieniem wszystkich jego składników,</w:t>
      </w:r>
      <w:r w:rsidRPr="00E353A5">
        <w:rPr>
          <w:rFonts w:ascii="Times New Roman" w:eastAsia="Times New Roman" w:hAnsi="Times New Roman" w:cs="Times New Roman"/>
          <w:sz w:val="24"/>
          <w:szCs w:val="24"/>
          <w:lang w:eastAsia="pl-PL"/>
        </w:rPr>
        <w:br/>
        <w:t>b) składał, w przypadku zaistnienia przeszkód do wypłacenia wynagrodzenia za pracę, oświadczenie o rodzaju tych przeszkód, a w szczególności podał, czy inne osoby roszczą sobie prawa do zajętego wynagrodzenia, czy i w jakim sądzie toczy się sprawa o to wynagrodzenie oraz czy i o jakie roszczenia została skierowana do tego wynagrodzenia egzekucja przez innych wierzycieli;</w:t>
      </w:r>
      <w:r w:rsidRPr="00E353A5">
        <w:rPr>
          <w:rFonts w:ascii="Times New Roman" w:eastAsia="Times New Roman" w:hAnsi="Times New Roman" w:cs="Times New Roman"/>
          <w:sz w:val="24"/>
          <w:szCs w:val="24"/>
          <w:lang w:eastAsia="pl-PL"/>
        </w:rPr>
        <w:br/>
        <w:t xml:space="preserve">3) poucza pracodawcę o określonych w art. 71b, art. 168c i art. 168e skutkach niestosowania się do wezwań, o których mowa w pkt 1 i 2. </w:t>
      </w:r>
    </w:p>
    <w:p w14:paraId="4B8F44A2" w14:textId="423AF485" w:rsidR="004D43A3" w:rsidRPr="00E353A5" w:rsidRDefault="004D43A3" w:rsidP="004D43A3">
      <w:pPr>
        <w:spacing w:before="100" w:beforeAutospacing="1" w:after="100" w:afterAutospacing="1" w:line="240" w:lineRule="auto"/>
        <w:rPr>
          <w:rFonts w:ascii="Times New Roman" w:eastAsia="Times New Roman" w:hAnsi="Times New Roman" w:cs="Times New Roman"/>
          <w:sz w:val="24"/>
          <w:szCs w:val="24"/>
          <w:lang w:eastAsia="pl-PL"/>
        </w:rPr>
      </w:pPr>
      <w:r w:rsidRPr="00E353A5">
        <w:rPr>
          <w:rFonts w:ascii="Times New Roman" w:eastAsia="Times New Roman" w:hAnsi="Times New Roman" w:cs="Times New Roman"/>
          <w:sz w:val="24"/>
          <w:szCs w:val="24"/>
          <w:lang w:eastAsia="pl-PL"/>
        </w:rPr>
        <w:t>Dyrektor oddziału Zakładu Ubezpieczeń Społecznych, w egzekucji administracyjnej należności pieniężnych z tytułu składek na ubezpieczenia społeczne, jest organem egzekucyjnym uprawnionym do stosowania:</w:t>
      </w:r>
      <w:r w:rsidRPr="00E353A5">
        <w:rPr>
          <w:rFonts w:ascii="Times New Roman" w:eastAsia="Times New Roman" w:hAnsi="Times New Roman" w:cs="Times New Roman"/>
          <w:sz w:val="24"/>
          <w:szCs w:val="24"/>
          <w:lang w:eastAsia="pl-PL"/>
        </w:rPr>
        <w:br/>
      </w:r>
      <w:r w:rsidRPr="00E353A5">
        <w:rPr>
          <w:rFonts w:ascii="Times New Roman" w:eastAsia="Times New Roman" w:hAnsi="Times New Roman" w:cs="Times New Roman"/>
          <w:sz w:val="24"/>
          <w:szCs w:val="24"/>
        </w:rPr>
        <w:object w:dxaOrig="1440" w:dyaOrig="1440" w14:anchorId="3C75DFFF">
          <v:shape id="_x0000_i1181" type="#_x0000_t75" style="width:20.25pt;height:18pt" o:ole="">
            <v:imagedata r:id="rId58" o:title=""/>
          </v:shape>
          <w:control r:id="rId59" w:name="DefaultOcxName14" w:shapeid="_x0000_i1181"/>
        </w:object>
      </w:r>
      <w:r w:rsidRPr="00E353A5">
        <w:rPr>
          <w:rFonts w:ascii="Times New Roman" w:eastAsia="Times New Roman" w:hAnsi="Times New Roman" w:cs="Times New Roman"/>
          <w:sz w:val="24"/>
          <w:szCs w:val="24"/>
          <w:lang w:eastAsia="pl-PL"/>
        </w:rPr>
        <w:t xml:space="preserve">wszystkich środków egzekucyjnych, z wyjątkiem egzekucji z nieruchomości, </w:t>
      </w:r>
      <w:r w:rsidRPr="00E353A5">
        <w:rPr>
          <w:rFonts w:ascii="Times New Roman" w:eastAsia="Times New Roman" w:hAnsi="Times New Roman" w:cs="Times New Roman"/>
          <w:sz w:val="24"/>
          <w:szCs w:val="24"/>
          <w:lang w:eastAsia="pl-PL"/>
        </w:rPr>
        <w:br/>
      </w:r>
      <w:r w:rsidRPr="00E353A5">
        <w:rPr>
          <w:rFonts w:ascii="Times New Roman" w:eastAsia="Times New Roman" w:hAnsi="Times New Roman" w:cs="Times New Roman"/>
          <w:sz w:val="24"/>
          <w:szCs w:val="24"/>
        </w:rPr>
        <w:object w:dxaOrig="1440" w:dyaOrig="1440" w14:anchorId="111F1E32">
          <v:shape id="_x0000_i1184" type="#_x0000_t75" style="width:20.25pt;height:18pt" o:ole="">
            <v:imagedata r:id="rId60" o:title=""/>
          </v:shape>
          <w:control r:id="rId61" w:name="DefaultOcxName13" w:shapeid="_x0000_i1184"/>
        </w:object>
      </w:r>
      <w:r w:rsidRPr="00E353A5">
        <w:rPr>
          <w:rFonts w:ascii="Times New Roman" w:eastAsia="Times New Roman" w:hAnsi="Times New Roman" w:cs="Times New Roman"/>
          <w:sz w:val="24"/>
          <w:szCs w:val="24"/>
          <w:lang w:eastAsia="pl-PL"/>
        </w:rPr>
        <w:t xml:space="preserve">wyłącznie ze świadczeń z ubezpieczenia społecznego, </w:t>
      </w:r>
      <w:r w:rsidRPr="00E353A5">
        <w:rPr>
          <w:rFonts w:ascii="Times New Roman" w:eastAsia="Times New Roman" w:hAnsi="Times New Roman" w:cs="Times New Roman"/>
          <w:sz w:val="24"/>
          <w:szCs w:val="24"/>
          <w:lang w:eastAsia="pl-PL"/>
        </w:rPr>
        <w:br/>
      </w:r>
      <w:r w:rsidRPr="00E353A5">
        <w:rPr>
          <w:rFonts w:ascii="Times New Roman" w:eastAsia="Times New Roman" w:hAnsi="Times New Roman" w:cs="Times New Roman"/>
          <w:sz w:val="24"/>
          <w:szCs w:val="24"/>
        </w:rPr>
        <w:object w:dxaOrig="1440" w:dyaOrig="1440" w14:anchorId="71D60E7F">
          <v:shape id="_x0000_i1187" type="#_x0000_t75" style="width:20.25pt;height:18pt" o:ole="">
            <v:imagedata r:id="rId62" o:title=""/>
          </v:shape>
          <w:control r:id="rId63" w:name="DefaultOcxName23" w:shapeid="_x0000_i1187"/>
        </w:object>
      </w:r>
      <w:r w:rsidRPr="00E353A5">
        <w:rPr>
          <w:rFonts w:ascii="Times New Roman" w:eastAsia="Times New Roman" w:hAnsi="Times New Roman" w:cs="Times New Roman"/>
          <w:sz w:val="24"/>
          <w:szCs w:val="24"/>
          <w:lang w:eastAsia="pl-PL"/>
        </w:rPr>
        <w:t xml:space="preserve">z wynagrodzenia za pracę, ze świadczeń z ubezpieczenia społecznego, z renty socjalnej, z wierzytelności pieniężnych oraz z rachunków bankowych. </w:t>
      </w:r>
      <w:r w:rsidRPr="00E353A5">
        <w:rPr>
          <w:rFonts w:ascii="Times New Roman" w:eastAsia="Times New Roman" w:hAnsi="Times New Roman" w:cs="Times New Roman"/>
          <w:sz w:val="24"/>
          <w:szCs w:val="24"/>
          <w:lang w:eastAsia="pl-PL"/>
        </w:rPr>
        <w:br/>
        <w:t xml:space="preserve">Poprawna odpowiedź wynika z: </w:t>
      </w:r>
      <w:r w:rsidRPr="00E353A5">
        <w:rPr>
          <w:rFonts w:ascii="Times New Roman" w:eastAsia="Times New Roman" w:hAnsi="Times New Roman" w:cs="Times New Roman"/>
          <w:sz w:val="24"/>
          <w:szCs w:val="24"/>
          <w:lang w:eastAsia="pl-PL"/>
        </w:rPr>
        <w:br/>
        <w:t xml:space="preserve">Ustawa o postępowaniu egzekucyjnym w administracji, Dz.U. z 1966 r. Nr 24 poz. 151, </w:t>
      </w:r>
      <w:proofErr w:type="spellStart"/>
      <w:r w:rsidRPr="00E353A5">
        <w:rPr>
          <w:rFonts w:ascii="Times New Roman" w:eastAsia="Times New Roman" w:hAnsi="Times New Roman" w:cs="Times New Roman"/>
          <w:sz w:val="24"/>
          <w:szCs w:val="24"/>
          <w:lang w:eastAsia="pl-PL"/>
        </w:rPr>
        <w:t>późn</w:t>
      </w:r>
      <w:proofErr w:type="spellEnd"/>
      <w:r w:rsidRPr="00E353A5">
        <w:rPr>
          <w:rFonts w:ascii="Times New Roman" w:eastAsia="Times New Roman" w:hAnsi="Times New Roman" w:cs="Times New Roman"/>
          <w:sz w:val="24"/>
          <w:szCs w:val="24"/>
          <w:lang w:eastAsia="pl-PL"/>
        </w:rPr>
        <w:t>. zm. Dz.U. z 2014 r. poz. 567, art. 19, par. 4</w:t>
      </w:r>
      <w:r w:rsidRPr="00E353A5">
        <w:rPr>
          <w:rFonts w:ascii="Times New Roman" w:eastAsia="Times New Roman" w:hAnsi="Times New Roman" w:cs="Times New Roman"/>
          <w:sz w:val="24"/>
          <w:szCs w:val="24"/>
          <w:lang w:eastAsia="pl-PL"/>
        </w:rPr>
        <w:br/>
        <w:t xml:space="preserve">§ 4. Dyrektor oddziału Zakładu Ubezpieczeń Społecznych jest organem egzekucyjnym uprawnionym do stosowania egzekucji z wynagrodzenia za pracę, ze świadczeń z ubezpieczenia społecznego, z renty socjalnej, z wierzytelności pieniężnych oraz z rachunków bankowych, w egzekucji administracyjnej należności pieniężnych z tytułu składek na ubezpieczenia społeczne i należności pochodnych od składek oraz nienależnie pobranych świadczeń z ubezpieczenia społecznego lub innych świadczeń wypłacanych przez ten oddział, które nie mogą być potrącane z bieżących świadczeń. </w:t>
      </w:r>
    </w:p>
    <w:p w14:paraId="5248E9D2" w14:textId="77777777" w:rsidR="004D43A3" w:rsidRPr="00E353A5" w:rsidRDefault="001312C9" w:rsidP="004D43A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3BF71007">
          <v:rect id="_x0000_i1085" style="width:0;height:1.5pt" o:hralign="center" o:hrstd="t" o:hr="t" fillcolor="#a0a0a0" stroked="f"/>
        </w:pict>
      </w:r>
    </w:p>
    <w:p w14:paraId="523EF780" w14:textId="49E23B45" w:rsidR="004D43A3" w:rsidRPr="00E353A5" w:rsidRDefault="004D43A3" w:rsidP="004D43A3">
      <w:pPr>
        <w:spacing w:before="100" w:beforeAutospacing="1" w:after="100" w:afterAutospacing="1" w:line="240" w:lineRule="auto"/>
        <w:rPr>
          <w:rFonts w:ascii="Times New Roman" w:eastAsia="Times New Roman" w:hAnsi="Times New Roman" w:cs="Times New Roman"/>
          <w:sz w:val="24"/>
          <w:szCs w:val="24"/>
          <w:lang w:eastAsia="pl-PL"/>
        </w:rPr>
      </w:pPr>
      <w:r w:rsidRPr="00E353A5">
        <w:rPr>
          <w:rFonts w:ascii="Times New Roman" w:eastAsia="Times New Roman" w:hAnsi="Times New Roman" w:cs="Times New Roman"/>
          <w:sz w:val="24"/>
          <w:szCs w:val="24"/>
          <w:lang w:eastAsia="pl-PL"/>
        </w:rPr>
        <w:t>Organ egzekucyjny doręcza zobowiązanemu odpis obwieszczenia o licytacji najpóźniej:</w:t>
      </w:r>
      <w:r w:rsidRPr="00E353A5">
        <w:rPr>
          <w:rFonts w:ascii="Times New Roman" w:eastAsia="Times New Roman" w:hAnsi="Times New Roman" w:cs="Times New Roman"/>
          <w:sz w:val="24"/>
          <w:szCs w:val="24"/>
          <w:lang w:eastAsia="pl-PL"/>
        </w:rPr>
        <w:br/>
      </w:r>
      <w:r w:rsidRPr="00E353A5">
        <w:rPr>
          <w:rFonts w:ascii="Times New Roman" w:eastAsia="Times New Roman" w:hAnsi="Times New Roman" w:cs="Times New Roman"/>
          <w:sz w:val="24"/>
          <w:szCs w:val="24"/>
        </w:rPr>
        <w:object w:dxaOrig="1440" w:dyaOrig="1440" w14:anchorId="102EB9FB">
          <v:shape id="_x0000_i1190" type="#_x0000_t75" style="width:20.25pt;height:18pt" o:ole="">
            <v:imagedata r:id="rId64" o:title=""/>
          </v:shape>
          <w:control r:id="rId65" w:name="DefaultOcxName33" w:shapeid="_x0000_i1190"/>
        </w:object>
      </w:r>
      <w:r w:rsidRPr="00E353A5">
        <w:rPr>
          <w:rFonts w:ascii="Times New Roman" w:eastAsia="Times New Roman" w:hAnsi="Times New Roman" w:cs="Times New Roman"/>
          <w:sz w:val="24"/>
          <w:szCs w:val="24"/>
          <w:lang w:eastAsia="pl-PL"/>
        </w:rPr>
        <w:t xml:space="preserve">3 dni przed licytacją, </w:t>
      </w:r>
      <w:r w:rsidRPr="00E353A5">
        <w:rPr>
          <w:rFonts w:ascii="Times New Roman" w:eastAsia="Times New Roman" w:hAnsi="Times New Roman" w:cs="Times New Roman"/>
          <w:sz w:val="24"/>
          <w:szCs w:val="24"/>
          <w:lang w:eastAsia="pl-PL"/>
        </w:rPr>
        <w:br/>
      </w:r>
      <w:r w:rsidRPr="00E353A5">
        <w:rPr>
          <w:rFonts w:ascii="Times New Roman" w:eastAsia="Times New Roman" w:hAnsi="Times New Roman" w:cs="Times New Roman"/>
          <w:sz w:val="24"/>
          <w:szCs w:val="24"/>
        </w:rPr>
        <w:object w:dxaOrig="1440" w:dyaOrig="1440" w14:anchorId="6BA19910">
          <v:shape id="_x0000_i1194" type="#_x0000_t75" style="width:20.25pt;height:18pt" o:ole="">
            <v:imagedata r:id="rId66" o:title=""/>
          </v:shape>
          <w:control r:id="rId67" w:name="DefaultOcxName43" w:shapeid="_x0000_i1194"/>
        </w:object>
      </w:r>
      <w:r w:rsidRPr="00E353A5">
        <w:rPr>
          <w:rFonts w:ascii="Times New Roman" w:eastAsia="Times New Roman" w:hAnsi="Times New Roman" w:cs="Times New Roman"/>
          <w:sz w:val="24"/>
          <w:szCs w:val="24"/>
          <w:lang w:eastAsia="pl-PL"/>
        </w:rPr>
        <w:t xml:space="preserve">5 dni przed licytacją, </w:t>
      </w:r>
      <w:r w:rsidRPr="00E353A5">
        <w:rPr>
          <w:rFonts w:ascii="Times New Roman" w:eastAsia="Times New Roman" w:hAnsi="Times New Roman" w:cs="Times New Roman"/>
          <w:sz w:val="24"/>
          <w:szCs w:val="24"/>
          <w:lang w:eastAsia="pl-PL"/>
        </w:rPr>
        <w:br/>
      </w:r>
      <w:r w:rsidRPr="00E353A5">
        <w:rPr>
          <w:rFonts w:ascii="Times New Roman" w:eastAsia="Times New Roman" w:hAnsi="Times New Roman" w:cs="Times New Roman"/>
          <w:sz w:val="24"/>
          <w:szCs w:val="24"/>
        </w:rPr>
        <w:object w:dxaOrig="1440" w:dyaOrig="1440" w14:anchorId="3179F492">
          <v:shape id="_x0000_i1197" type="#_x0000_t75" style="width:20.25pt;height:18pt" o:ole="">
            <v:imagedata r:id="rId68" o:title=""/>
          </v:shape>
          <w:control r:id="rId69" w:name="DefaultOcxName53" w:shapeid="_x0000_i1197"/>
        </w:object>
      </w:r>
      <w:r w:rsidRPr="00E353A5">
        <w:rPr>
          <w:rFonts w:ascii="Times New Roman" w:eastAsia="Times New Roman" w:hAnsi="Times New Roman" w:cs="Times New Roman"/>
          <w:sz w:val="24"/>
          <w:szCs w:val="24"/>
          <w:lang w:eastAsia="pl-PL"/>
        </w:rPr>
        <w:t xml:space="preserve">7 dni przed licytacją. </w:t>
      </w:r>
      <w:r w:rsidRPr="00E353A5">
        <w:rPr>
          <w:rFonts w:ascii="Times New Roman" w:eastAsia="Times New Roman" w:hAnsi="Times New Roman" w:cs="Times New Roman"/>
          <w:sz w:val="24"/>
          <w:szCs w:val="24"/>
          <w:lang w:eastAsia="pl-PL"/>
        </w:rPr>
        <w:br/>
        <w:t xml:space="preserve">Poprawna odpowiedź wynika z: </w:t>
      </w:r>
      <w:r w:rsidRPr="00E353A5">
        <w:rPr>
          <w:rFonts w:ascii="Times New Roman" w:eastAsia="Times New Roman" w:hAnsi="Times New Roman" w:cs="Times New Roman"/>
          <w:sz w:val="24"/>
          <w:szCs w:val="24"/>
          <w:lang w:eastAsia="pl-PL"/>
        </w:rPr>
        <w:br/>
        <w:t xml:space="preserve">Ustawa o postępowaniu egzekucyjnym w administracji, Dz.U. z 1966 r. Nr 24 poz. 151, </w:t>
      </w:r>
      <w:proofErr w:type="spellStart"/>
      <w:r w:rsidRPr="00E353A5">
        <w:rPr>
          <w:rFonts w:ascii="Times New Roman" w:eastAsia="Times New Roman" w:hAnsi="Times New Roman" w:cs="Times New Roman"/>
          <w:sz w:val="24"/>
          <w:szCs w:val="24"/>
          <w:lang w:eastAsia="pl-PL"/>
        </w:rPr>
        <w:t>późn</w:t>
      </w:r>
      <w:proofErr w:type="spellEnd"/>
      <w:r w:rsidRPr="00E353A5">
        <w:rPr>
          <w:rFonts w:ascii="Times New Roman" w:eastAsia="Times New Roman" w:hAnsi="Times New Roman" w:cs="Times New Roman"/>
          <w:sz w:val="24"/>
          <w:szCs w:val="24"/>
          <w:lang w:eastAsia="pl-PL"/>
        </w:rPr>
        <w:t>. zm. Dz.U. z 2014 r. poz. 567, art. 105a, par. 4</w:t>
      </w:r>
      <w:r w:rsidRPr="00E353A5">
        <w:rPr>
          <w:rFonts w:ascii="Times New Roman" w:eastAsia="Times New Roman" w:hAnsi="Times New Roman" w:cs="Times New Roman"/>
          <w:sz w:val="24"/>
          <w:szCs w:val="24"/>
          <w:lang w:eastAsia="pl-PL"/>
        </w:rPr>
        <w:br/>
      </w:r>
      <w:r w:rsidRPr="00E353A5">
        <w:rPr>
          <w:rFonts w:ascii="Times New Roman" w:eastAsia="Times New Roman" w:hAnsi="Times New Roman" w:cs="Times New Roman"/>
          <w:sz w:val="24"/>
          <w:szCs w:val="24"/>
          <w:lang w:eastAsia="pl-PL"/>
        </w:rPr>
        <w:lastRenderedPageBreak/>
        <w:t xml:space="preserve">§ 4. Odpis obwieszczenia o licytacji organ egzekucyjny doręcza zobowiązanemu najpóźniej na 3 dni przed dniem licytacji. </w:t>
      </w:r>
    </w:p>
    <w:p w14:paraId="54A9DE03" w14:textId="77777777" w:rsidR="004D43A3" w:rsidRPr="00E353A5" w:rsidRDefault="001312C9" w:rsidP="004D43A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2EA86553">
          <v:rect id="_x0000_i1092" style="width:0;height:1.5pt" o:hralign="center" o:hrstd="t" o:hr="t" fillcolor="#a0a0a0" stroked="f"/>
        </w:pict>
      </w:r>
    </w:p>
    <w:p w14:paraId="13B7043E" w14:textId="68594CBE" w:rsidR="004D43A3" w:rsidRPr="00E353A5" w:rsidRDefault="004D43A3" w:rsidP="004D43A3">
      <w:pPr>
        <w:spacing w:before="100" w:beforeAutospacing="1" w:after="100" w:afterAutospacing="1" w:line="240" w:lineRule="auto"/>
        <w:rPr>
          <w:rFonts w:ascii="Times New Roman" w:eastAsia="Times New Roman" w:hAnsi="Times New Roman" w:cs="Times New Roman"/>
          <w:sz w:val="24"/>
          <w:szCs w:val="24"/>
          <w:lang w:eastAsia="pl-PL"/>
        </w:rPr>
      </w:pPr>
      <w:r w:rsidRPr="00E353A5">
        <w:rPr>
          <w:rFonts w:ascii="Times New Roman" w:eastAsia="Times New Roman" w:hAnsi="Times New Roman" w:cs="Times New Roman"/>
          <w:sz w:val="24"/>
          <w:szCs w:val="24"/>
          <w:lang w:eastAsia="pl-PL"/>
        </w:rPr>
        <w:t>Skarga na czynności egzekucyjne organu egzekucyjnego lub egzekutora przysługuje:</w:t>
      </w:r>
      <w:r w:rsidRPr="00E353A5">
        <w:rPr>
          <w:rFonts w:ascii="Times New Roman" w:eastAsia="Times New Roman" w:hAnsi="Times New Roman" w:cs="Times New Roman"/>
          <w:sz w:val="24"/>
          <w:szCs w:val="24"/>
          <w:lang w:eastAsia="pl-PL"/>
        </w:rPr>
        <w:br/>
      </w:r>
      <w:r w:rsidRPr="00E353A5">
        <w:rPr>
          <w:rFonts w:ascii="Times New Roman" w:eastAsia="Times New Roman" w:hAnsi="Times New Roman" w:cs="Times New Roman"/>
          <w:sz w:val="24"/>
          <w:szCs w:val="24"/>
        </w:rPr>
        <w:object w:dxaOrig="1440" w:dyaOrig="1440" w14:anchorId="0D43E44B">
          <v:shape id="_x0000_i1200" type="#_x0000_t75" style="width:20.25pt;height:18pt" o:ole="">
            <v:imagedata r:id="rId70" o:title=""/>
          </v:shape>
          <w:control r:id="rId71" w:name="DefaultOcxName63" w:shapeid="_x0000_i1200"/>
        </w:object>
      </w:r>
      <w:r w:rsidRPr="00E353A5">
        <w:rPr>
          <w:rFonts w:ascii="Times New Roman" w:eastAsia="Times New Roman" w:hAnsi="Times New Roman" w:cs="Times New Roman"/>
          <w:sz w:val="24"/>
          <w:szCs w:val="24"/>
          <w:lang w:eastAsia="pl-PL"/>
        </w:rPr>
        <w:t xml:space="preserve">wyłącznie zobowiązanemu, </w:t>
      </w:r>
      <w:r w:rsidRPr="00E353A5">
        <w:rPr>
          <w:rFonts w:ascii="Times New Roman" w:eastAsia="Times New Roman" w:hAnsi="Times New Roman" w:cs="Times New Roman"/>
          <w:sz w:val="24"/>
          <w:szCs w:val="24"/>
          <w:lang w:eastAsia="pl-PL"/>
        </w:rPr>
        <w:br/>
      </w:r>
      <w:r w:rsidRPr="00E353A5">
        <w:rPr>
          <w:rFonts w:ascii="Times New Roman" w:eastAsia="Times New Roman" w:hAnsi="Times New Roman" w:cs="Times New Roman"/>
          <w:sz w:val="24"/>
          <w:szCs w:val="24"/>
        </w:rPr>
        <w:object w:dxaOrig="1440" w:dyaOrig="1440" w14:anchorId="0099BB23">
          <v:shape id="_x0000_i1204" type="#_x0000_t75" style="width:20.25pt;height:18pt" o:ole="">
            <v:imagedata r:id="rId72" o:title=""/>
          </v:shape>
          <w:control r:id="rId73" w:name="DefaultOcxName73" w:shapeid="_x0000_i1204"/>
        </w:object>
      </w:r>
      <w:r w:rsidRPr="00E353A5">
        <w:rPr>
          <w:rFonts w:ascii="Times New Roman" w:eastAsia="Times New Roman" w:hAnsi="Times New Roman" w:cs="Times New Roman"/>
          <w:sz w:val="24"/>
          <w:szCs w:val="24"/>
          <w:lang w:eastAsia="pl-PL"/>
        </w:rPr>
        <w:t xml:space="preserve">także podmiotowi, którego interes prawny został naruszony, </w:t>
      </w:r>
      <w:r w:rsidRPr="00E353A5">
        <w:rPr>
          <w:rFonts w:ascii="Times New Roman" w:eastAsia="Times New Roman" w:hAnsi="Times New Roman" w:cs="Times New Roman"/>
          <w:sz w:val="24"/>
          <w:szCs w:val="24"/>
          <w:lang w:eastAsia="pl-PL"/>
        </w:rPr>
        <w:br/>
      </w:r>
      <w:r w:rsidRPr="00E353A5">
        <w:rPr>
          <w:rFonts w:ascii="Times New Roman" w:eastAsia="Times New Roman" w:hAnsi="Times New Roman" w:cs="Times New Roman"/>
          <w:sz w:val="24"/>
          <w:szCs w:val="24"/>
        </w:rPr>
        <w:object w:dxaOrig="1440" w:dyaOrig="1440" w14:anchorId="24ACCF6F">
          <v:shape id="_x0000_i1207" type="#_x0000_t75" style="width:20.25pt;height:18pt" o:ole="">
            <v:imagedata r:id="rId74" o:title=""/>
          </v:shape>
          <w:control r:id="rId75" w:name="DefaultOcxName83" w:shapeid="_x0000_i1207"/>
        </w:object>
      </w:r>
      <w:r w:rsidRPr="00E353A5">
        <w:rPr>
          <w:rFonts w:ascii="Times New Roman" w:eastAsia="Times New Roman" w:hAnsi="Times New Roman" w:cs="Times New Roman"/>
          <w:sz w:val="24"/>
          <w:szCs w:val="24"/>
          <w:lang w:eastAsia="pl-PL"/>
        </w:rPr>
        <w:t xml:space="preserve">organowi zainteresowanemu w wykonaniu obowiązku. </w:t>
      </w:r>
      <w:r w:rsidRPr="00E353A5">
        <w:rPr>
          <w:rFonts w:ascii="Times New Roman" w:eastAsia="Times New Roman" w:hAnsi="Times New Roman" w:cs="Times New Roman"/>
          <w:sz w:val="24"/>
          <w:szCs w:val="24"/>
          <w:lang w:eastAsia="pl-PL"/>
        </w:rPr>
        <w:br/>
        <w:t xml:space="preserve">Poprawna odpowiedź wynika z: </w:t>
      </w:r>
      <w:r w:rsidRPr="00E353A5">
        <w:rPr>
          <w:rFonts w:ascii="Times New Roman" w:eastAsia="Times New Roman" w:hAnsi="Times New Roman" w:cs="Times New Roman"/>
          <w:sz w:val="24"/>
          <w:szCs w:val="24"/>
          <w:lang w:eastAsia="pl-PL"/>
        </w:rPr>
        <w:br/>
        <w:t xml:space="preserve">Ustawa o postępowaniu egzekucyjnym w administracji, Dz.U. z 1966 r. Nr 24 poz. 151, </w:t>
      </w:r>
      <w:proofErr w:type="spellStart"/>
      <w:r w:rsidRPr="00E353A5">
        <w:rPr>
          <w:rFonts w:ascii="Times New Roman" w:eastAsia="Times New Roman" w:hAnsi="Times New Roman" w:cs="Times New Roman"/>
          <w:sz w:val="24"/>
          <w:szCs w:val="24"/>
          <w:lang w:eastAsia="pl-PL"/>
        </w:rPr>
        <w:t>późn</w:t>
      </w:r>
      <w:proofErr w:type="spellEnd"/>
      <w:r w:rsidRPr="00E353A5">
        <w:rPr>
          <w:rFonts w:ascii="Times New Roman" w:eastAsia="Times New Roman" w:hAnsi="Times New Roman" w:cs="Times New Roman"/>
          <w:sz w:val="24"/>
          <w:szCs w:val="24"/>
          <w:lang w:eastAsia="pl-PL"/>
        </w:rPr>
        <w:t>. zm. Dz.U. z 2014 r. poz. 567, art. 54, par. 1</w:t>
      </w:r>
      <w:r w:rsidRPr="00E353A5">
        <w:rPr>
          <w:rFonts w:ascii="Times New Roman" w:eastAsia="Times New Roman" w:hAnsi="Times New Roman" w:cs="Times New Roman"/>
          <w:sz w:val="24"/>
          <w:szCs w:val="24"/>
          <w:lang w:eastAsia="pl-PL"/>
        </w:rPr>
        <w:br/>
        <w:t xml:space="preserve">§ 1. Zobowiązanemu przysługuje skarga na czynności egzekucyjne organu egzekucyjnego lub egzekutora oraz skarga na przewlekłość postępowania egzekucyjnego. </w:t>
      </w:r>
    </w:p>
    <w:p w14:paraId="6F2A6842" w14:textId="77777777" w:rsidR="004D43A3" w:rsidRPr="00E353A5" w:rsidRDefault="004D43A3" w:rsidP="004D43A3">
      <w:pPr>
        <w:autoSpaceDE w:val="0"/>
        <w:autoSpaceDN w:val="0"/>
        <w:adjustRightInd w:val="0"/>
        <w:spacing w:after="0" w:line="240" w:lineRule="auto"/>
        <w:rPr>
          <w:rFonts w:ascii="Arial" w:hAnsi="Arial" w:cs="Arial"/>
        </w:rPr>
      </w:pPr>
    </w:p>
    <w:p w14:paraId="48EE8C7C" w14:textId="77777777" w:rsidR="004D43A3" w:rsidRPr="0037280F" w:rsidRDefault="004D43A3" w:rsidP="004D43A3">
      <w:pPr>
        <w:jc w:val="both"/>
        <w:rPr>
          <w:rFonts w:ascii="Arial" w:hAnsi="Arial" w:cs="Arial"/>
        </w:rPr>
      </w:pPr>
    </w:p>
    <w:p w14:paraId="105F852D" w14:textId="77777777" w:rsidR="003F69C1" w:rsidRDefault="003F69C1"/>
    <w:sectPr w:rsidR="003F6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A3"/>
    <w:rsid w:val="001312C9"/>
    <w:rsid w:val="003F69C1"/>
    <w:rsid w:val="004D43A3"/>
    <w:rsid w:val="00F24DC9"/>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70A89982"/>
  <w15:chartTrackingRefBased/>
  <w15:docId w15:val="{AEE6FBC1-F3DE-4E87-AB58-61F85589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43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control" Target="activeX/activeX9.xml"/><Relationship Id="rId42" Type="http://schemas.openxmlformats.org/officeDocument/2006/relationships/image" Target="media/image20.wmf"/><Relationship Id="rId47" Type="http://schemas.openxmlformats.org/officeDocument/2006/relationships/control" Target="activeX/activeX22.xml"/><Relationship Id="rId63" Type="http://schemas.openxmlformats.org/officeDocument/2006/relationships/control" Target="activeX/activeX30.xml"/><Relationship Id="rId68" Type="http://schemas.openxmlformats.org/officeDocument/2006/relationships/image" Target="media/image33.wmf"/><Relationship Id="rId16" Type="http://schemas.openxmlformats.org/officeDocument/2006/relationships/image" Target="media/image7.wmf"/><Relationship Id="rId11" Type="http://schemas.openxmlformats.org/officeDocument/2006/relationships/control" Target="activeX/activeX4.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7.xml"/><Relationship Id="rId40" Type="http://schemas.openxmlformats.org/officeDocument/2006/relationships/image" Target="media/image19.wmf"/><Relationship Id="rId45" Type="http://schemas.openxmlformats.org/officeDocument/2006/relationships/control" Target="activeX/activeX21.xml"/><Relationship Id="rId53" Type="http://schemas.openxmlformats.org/officeDocument/2006/relationships/control" Target="activeX/activeX25.xml"/><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5" Type="http://schemas.openxmlformats.org/officeDocument/2006/relationships/control" Target="activeX/activeX1.xml"/><Relationship Id="rId61" Type="http://schemas.openxmlformats.org/officeDocument/2006/relationships/control" Target="activeX/activeX29.xml"/><Relationship Id="rId19" Type="http://schemas.openxmlformats.org/officeDocument/2006/relationships/control" Target="activeX/activeX8.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2.xml"/><Relationship Id="rId30" Type="http://schemas.openxmlformats.org/officeDocument/2006/relationships/image" Target="media/image14.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control" Target="activeX/activeX33.xml"/><Relationship Id="rId77"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control" Target="activeX/activeX24.xml"/><Relationship Id="rId72" Type="http://schemas.openxmlformats.org/officeDocument/2006/relationships/image" Target="media/image35.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control" Target="activeX/activeX28.xml"/><Relationship Id="rId67" Type="http://schemas.openxmlformats.org/officeDocument/2006/relationships/control" Target="activeX/activeX32.xml"/><Relationship Id="rId20" Type="http://schemas.openxmlformats.org/officeDocument/2006/relationships/image" Target="media/image9.wmf"/><Relationship Id="rId41" Type="http://schemas.openxmlformats.org/officeDocument/2006/relationships/control" Target="activeX/activeX19.xml"/><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control" Target="activeX/activeX36.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3.xml"/><Relationship Id="rId57" Type="http://schemas.openxmlformats.org/officeDocument/2006/relationships/control" Target="activeX/activeX27.xml"/><Relationship Id="rId10" Type="http://schemas.openxmlformats.org/officeDocument/2006/relationships/image" Target="media/image4.wmf"/><Relationship Id="rId31" Type="http://schemas.openxmlformats.org/officeDocument/2006/relationships/control" Target="activeX/activeX14.xml"/><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control" Target="activeX/activeX31.xml"/><Relationship Id="rId73" Type="http://schemas.openxmlformats.org/officeDocument/2006/relationships/control" Target="activeX/activeX35.xml"/><Relationship Id="rId4" Type="http://schemas.openxmlformats.org/officeDocument/2006/relationships/image" Target="media/image1.wmf"/><Relationship Id="rId9"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image" Target="media/image8.wmf"/><Relationship Id="rId39" Type="http://schemas.openxmlformats.org/officeDocument/2006/relationships/control" Target="activeX/activeX18.xml"/><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control" Target="activeX/activeX26.xml"/><Relationship Id="rId76" Type="http://schemas.openxmlformats.org/officeDocument/2006/relationships/fontTable" Target="fontTable.xml"/><Relationship Id="rId7" Type="http://schemas.openxmlformats.org/officeDocument/2006/relationships/control" Target="activeX/activeX2.xml"/><Relationship Id="rId71" Type="http://schemas.openxmlformats.org/officeDocument/2006/relationships/control" Target="activeX/activeX34.xml"/><Relationship Id="rId2" Type="http://schemas.openxmlformats.org/officeDocument/2006/relationships/settings" Target="settings.xml"/><Relationship Id="rId29"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2174</Words>
  <Characters>13047</Characters>
  <Application>Microsoft Office Word</Application>
  <DocSecurity>0</DocSecurity>
  <Lines>108</Lines>
  <Paragraphs>30</Paragraphs>
  <ScaleCrop>false</ScaleCrop>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dc:creator>
  <cp:keywords/>
  <dc:description/>
  <cp:lastModifiedBy>sekretariat2</cp:lastModifiedBy>
  <cp:revision>2</cp:revision>
  <dcterms:created xsi:type="dcterms:W3CDTF">2020-05-04T15:07:00Z</dcterms:created>
  <dcterms:modified xsi:type="dcterms:W3CDTF">2020-05-04T15:07:00Z</dcterms:modified>
</cp:coreProperties>
</file>