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11452" w14:textId="77777777" w:rsidR="003F2890" w:rsidRPr="003F2890" w:rsidRDefault="003F2890" w:rsidP="003F2890">
      <w:pPr>
        <w:spacing w:after="0" w:line="72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pl-PL"/>
        </w:rPr>
      </w:pPr>
      <w:r w:rsidRPr="003F2890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pl-PL"/>
        </w:rPr>
        <w:t>Zespół stresu opiekuna - co to jest? Przyczyny, objawy i leczenie zespołu stresu opiekuna</w:t>
      </w:r>
    </w:p>
    <w:p w14:paraId="078EEED3" w14:textId="77777777" w:rsidR="003F2890" w:rsidRPr="003F2890" w:rsidRDefault="003F2890" w:rsidP="003F2890">
      <w:pPr>
        <w:spacing w:after="600" w:line="480" w:lineRule="atLeast"/>
        <w:textAlignment w:val="baseline"/>
        <w:rPr>
          <w:rFonts w:ascii="Muli" w:eastAsia="Times New Roman" w:hAnsi="Muli" w:cs="Times New Roman"/>
          <w:color w:val="333333"/>
          <w:sz w:val="33"/>
          <w:szCs w:val="33"/>
          <w:lang w:eastAsia="pl-PL"/>
        </w:rPr>
      </w:pPr>
      <w:r w:rsidRPr="003F2890">
        <w:rPr>
          <w:rFonts w:ascii="Muli" w:eastAsia="Times New Roman" w:hAnsi="Muli" w:cs="Times New Roman"/>
          <w:color w:val="333333"/>
          <w:sz w:val="33"/>
          <w:szCs w:val="33"/>
          <w:lang w:eastAsia="pl-PL"/>
        </w:rPr>
        <w:t>Zespół stresu opiekuna pojawia się u osób sprawujących długotrwałą opiekę nad osobą starszą lub przewlekle chorą. Opiekunowie często rezygnują ze swojego życia, by móc zająć się podopiecznym, a takie bezgraniczne poświęcenie i przytłaczający ciężar obowiązków mogą z czasem doprowadzić do frustracji, a nawet do depresji. Co to jest zespół stresu opiekuna? Jak rozpoznać objawy? Czy istnieje skuteczna terapia?</w:t>
      </w:r>
    </w:p>
    <w:p w14:paraId="116CC0DD" w14:textId="77777777" w:rsidR="003F2890" w:rsidRPr="003F2890" w:rsidRDefault="003F2890" w:rsidP="003F2890">
      <w:pPr>
        <w:spacing w:after="0" w:line="420" w:lineRule="atLeast"/>
        <w:ind w:left="1290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r w:rsidRPr="003F2890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Zespół stresu opiekuna</w:t>
      </w:r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 (</w:t>
      </w:r>
      <w:r w:rsidRPr="003F2890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CSS</w:t>
      </w:r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 - </w:t>
      </w:r>
      <w:proofErr w:type="spellStart"/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Caregiver</w:t>
      </w:r>
      <w:proofErr w:type="spellEnd"/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Stress</w:t>
      </w:r>
      <w:proofErr w:type="spellEnd"/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 </w:t>
      </w:r>
      <w:proofErr w:type="spellStart"/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Syndrome</w:t>
      </w:r>
      <w:proofErr w:type="spellEnd"/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) to stan fizycznego, psychicznego i emocjonalnego wyczerpania, który pojawia się u części osób sprawujących długotrwałą opiekę nad kimś, kto nie może samodzielnie funkcjonować – zwykle nad osobą starszą lub przewlekle chorą.</w:t>
      </w:r>
    </w:p>
    <w:p w14:paraId="142F9835" w14:textId="77777777" w:rsidR="003F2890" w:rsidRPr="003F2890" w:rsidRDefault="003F2890" w:rsidP="003F2890">
      <w:pPr>
        <w:spacing w:after="120" w:line="480" w:lineRule="atLeast"/>
        <w:ind w:left="1290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pl-PL"/>
        </w:rPr>
      </w:pPr>
      <w:r w:rsidRPr="003F2890">
        <w:rPr>
          <w:rFonts w:ascii="Arial" w:eastAsia="Times New Roman" w:hAnsi="Arial" w:cs="Arial"/>
          <w:b/>
          <w:bCs/>
          <w:color w:val="333333"/>
          <w:sz w:val="39"/>
          <w:szCs w:val="39"/>
          <w:lang w:eastAsia="pl-PL"/>
        </w:rPr>
        <w:t>Zespół stresu opiekuna - przyczyny</w:t>
      </w:r>
    </w:p>
    <w:p w14:paraId="00EEEC65" w14:textId="77777777" w:rsidR="003F2890" w:rsidRPr="003F2890" w:rsidRDefault="003F2890" w:rsidP="003F2890">
      <w:pPr>
        <w:spacing w:after="360" w:line="420" w:lineRule="atLeast"/>
        <w:ind w:left="1290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Opieka nad osobą niesamodzielną, schorowaną, np. seniorem, to ciężka praca. Taka osoba najczęściej wymaga całodobowej opieki, w czasie której potrzebuje pomocy przy wykonywaniu podstawowych czynności - jedzeniu, chodzeniu, myciu się, a nawet przy załatwianiu potrzeb fizjologicznych. Niestety, ten ogromny ciężar obowiązków spada zwykle tylko na jedną osobę - najczęściej na współmałżonka lub dziecko osoby chorej. Opiekun rezygnuje z życia rodzinnego, towarzyskiego i zawodowego, by pozostać w domu wraz ze swoim podopiecznym - w domu, który z czasem staje się swego rodzaju więzieniem.</w:t>
      </w:r>
    </w:p>
    <w:p w14:paraId="68EF8893" w14:textId="77777777" w:rsidR="003F2890" w:rsidRPr="003F2890" w:rsidRDefault="003F2890" w:rsidP="003F2890">
      <w:pPr>
        <w:spacing w:after="360" w:line="420" w:lineRule="atLeast"/>
        <w:ind w:left="1290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lastRenderedPageBreak/>
        <w:t>Dodatkowo otoczenie (lekarze, rodzina, przyjaciele), które rzadko wspiera opiekuna w tym ciężkim zadaniu, wywiera na niego ogromną presję, ponieważ oczekuje pełnego zaangażowania się w opiekę i idealnego wywiązywania się ze swoich obowiązków, co jest bardzo trudne. Niestety, brak pełnego poświęcenia może zostać odebrany jako egoizm, przejaw braku miłości. W związku z tym opiekun stara się całkowicie oddać się swojej pracy, co zwykle jest zadaniem ponad jego siły.</w:t>
      </w:r>
    </w:p>
    <w:p w14:paraId="48575DD9" w14:textId="77777777" w:rsidR="003F2890" w:rsidRPr="003F2890" w:rsidRDefault="003F2890" w:rsidP="003F2890">
      <w:pPr>
        <w:spacing w:after="360" w:line="420" w:lineRule="atLeast"/>
        <w:ind w:left="1290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Sytuację często pogarsza brak komunikacji z chorym, utrudnianie przez niego wykonywania obowiązków, a także brak wdzięczności z jego strony - opiekunowie często czują się niedocenieni i niezauważeni przez osobę, której się poświęcają. Podopieczni niekiedy mogą być wręcz negatywnie nastawieni do swojego opiekuna. Dzieje się tak zwłaszcza w przypadku chorób otępiennych, Alzheimera albo udaru.</w:t>
      </w:r>
    </w:p>
    <w:p w14:paraId="00A35BBF" w14:textId="77777777" w:rsidR="003F2890" w:rsidRPr="003F2890" w:rsidRDefault="003F2890" w:rsidP="003F2890">
      <w:pPr>
        <w:shd w:val="clear" w:color="auto" w:fill="FFFFFF"/>
        <w:spacing w:line="0" w:lineRule="auto"/>
        <w:jc w:val="center"/>
        <w:textAlignment w:val="baseline"/>
        <w:rPr>
          <w:rFonts w:ascii="Arial" w:eastAsia="Times New Roman" w:hAnsi="Arial" w:cs="Arial"/>
          <w:color w:val="333333"/>
          <w:sz w:val="2"/>
          <w:szCs w:val="2"/>
          <w:lang w:eastAsia="pl-PL"/>
        </w:rPr>
      </w:pPr>
      <w:r w:rsidRPr="003F2890"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  <w:shd w:val="clear" w:color="auto" w:fill="00AFE4"/>
          <w:lang w:eastAsia="pl-PL"/>
        </w:rPr>
        <w:t>Sprawdź cenę</w:t>
      </w:r>
    </w:p>
    <w:p w14:paraId="16035ABF" w14:textId="77777777" w:rsidR="003F2890" w:rsidRPr="003F2890" w:rsidRDefault="003F2890" w:rsidP="003F2890">
      <w:pPr>
        <w:spacing w:after="0" w:line="420" w:lineRule="atLeast"/>
        <w:ind w:left="1290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Kolejnym etapem jest pojawienie się nerwowości, drażliwości, irytacji, złości, a nawet wściekłości. W końcu przedłużające się napięcie nerwowe doprowadza do rozwoju frustracji. Jeśli opiekun w porę sam nie otrzyma pomocy, może dojść do rozwoju </w:t>
      </w:r>
      <w:hyperlink r:id="rId4" w:tgtFrame="_blank" w:history="1">
        <w:r w:rsidRPr="003F2890">
          <w:rPr>
            <w:rFonts w:ascii="Muli" w:eastAsia="Times New Roman" w:hAnsi="Muli" w:cs="Times New Roman"/>
            <w:color w:val="3597DB"/>
            <w:sz w:val="27"/>
            <w:szCs w:val="27"/>
            <w:u w:val="single"/>
            <w:bdr w:val="none" w:sz="0" w:space="0" w:color="auto" w:frame="1"/>
            <w:lang w:eastAsia="pl-PL"/>
          </w:rPr>
          <w:t>depresji</w:t>
        </w:r>
      </w:hyperlink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, co może stanowić zagrożenie nie tylko dla zdrowia i życia jego samego, lecz także jego podopiecznego.</w:t>
      </w:r>
    </w:p>
    <w:p w14:paraId="19BD193F" w14:textId="4CAB275C" w:rsidR="003F2890" w:rsidRDefault="003F2890" w:rsidP="003F2890">
      <w:pPr>
        <w:spacing w:after="0" w:line="420" w:lineRule="atLeast"/>
        <w:ind w:left="1290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Ponadto przewlekły stres doprowadza do pojawienia się objawów wyczerpania fizycznego, takich jak zmęczenie, dolegliwości bólowe - najczęściej głowy, szyi, pleców. Skutkiem przewlekłego stresu są także problemy ze snem i koncentracją. Zdarza się czasem, że opiekun nieświadomie przejmuje objawy choroby podopiecznego (np. zaniki pamięci). Może nawet dojść do rozwoju uzależnienia, np. od alkoholu.</w:t>
      </w:r>
    </w:p>
    <w:p w14:paraId="5D11E38A" w14:textId="12530D49" w:rsidR="00D510F0" w:rsidRDefault="00D510F0" w:rsidP="003F2890">
      <w:pPr>
        <w:spacing w:after="0" w:line="420" w:lineRule="atLeast"/>
        <w:ind w:left="1290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</w:p>
    <w:p w14:paraId="17316F6E" w14:textId="5E8C947E" w:rsidR="00D510F0" w:rsidRDefault="00D510F0" w:rsidP="003F2890">
      <w:pPr>
        <w:spacing w:after="0" w:line="420" w:lineRule="atLeast"/>
        <w:ind w:left="1290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</w:p>
    <w:p w14:paraId="52299531" w14:textId="77777777" w:rsidR="00D510F0" w:rsidRPr="003F2890" w:rsidRDefault="00D510F0" w:rsidP="003F2890">
      <w:pPr>
        <w:spacing w:after="0" w:line="420" w:lineRule="atLeast"/>
        <w:ind w:left="1290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</w:p>
    <w:p w14:paraId="067E4C49" w14:textId="77777777" w:rsidR="003F2890" w:rsidRPr="003F2890" w:rsidRDefault="003F2890" w:rsidP="003F2890">
      <w:pPr>
        <w:spacing w:line="510" w:lineRule="atLeast"/>
        <w:textAlignment w:val="baseline"/>
        <w:rPr>
          <w:rFonts w:ascii="Poppins" w:eastAsia="Times New Roman" w:hAnsi="Poppins" w:cs="Arial"/>
          <w:b/>
          <w:bCs/>
          <w:color w:val="3597DB"/>
          <w:sz w:val="36"/>
          <w:szCs w:val="36"/>
          <w:lang w:eastAsia="pl-PL"/>
        </w:rPr>
      </w:pPr>
      <w:r w:rsidRPr="003F2890">
        <w:rPr>
          <w:rFonts w:ascii="Poppins" w:eastAsia="Times New Roman" w:hAnsi="Poppins" w:cs="Arial"/>
          <w:b/>
          <w:bCs/>
          <w:color w:val="3597DB"/>
          <w:sz w:val="36"/>
          <w:szCs w:val="36"/>
          <w:lang w:eastAsia="pl-PL"/>
        </w:rPr>
        <w:lastRenderedPageBreak/>
        <w:t>Ważne</w:t>
      </w:r>
    </w:p>
    <w:p w14:paraId="364145CE" w14:textId="77777777" w:rsidR="003F2890" w:rsidRPr="003F2890" w:rsidRDefault="003F2890" w:rsidP="003F2890">
      <w:pPr>
        <w:spacing w:after="12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  <w:lang w:eastAsia="pl-PL"/>
        </w:rPr>
      </w:pPr>
      <w:r w:rsidRPr="003F2890">
        <w:rPr>
          <w:rFonts w:ascii="Arial" w:eastAsia="Times New Roman" w:hAnsi="Arial" w:cs="Arial"/>
          <w:b/>
          <w:bCs/>
          <w:color w:val="333333"/>
          <w:sz w:val="39"/>
          <w:szCs w:val="39"/>
          <w:lang w:eastAsia="pl-PL"/>
        </w:rPr>
        <w:t>Zespół stresu opiekuna może doprowadzić do cukrzycy, wrzodów i chorób serca</w:t>
      </w:r>
    </w:p>
    <w:p w14:paraId="011FB14A" w14:textId="77777777" w:rsidR="003F2890" w:rsidRPr="003F2890" w:rsidRDefault="003F2890" w:rsidP="003F2890">
      <w:pPr>
        <w:spacing w:line="420" w:lineRule="atLeast"/>
        <w:textAlignment w:val="baseline"/>
        <w:rPr>
          <w:rFonts w:ascii="Muli" w:eastAsia="Times New Roman" w:hAnsi="Muli" w:cs="Arial"/>
          <w:color w:val="333333"/>
          <w:sz w:val="27"/>
          <w:szCs w:val="27"/>
          <w:lang w:eastAsia="pl-PL"/>
        </w:rPr>
      </w:pPr>
      <w:r w:rsidRPr="003F2890">
        <w:rPr>
          <w:rFonts w:ascii="Muli" w:eastAsia="Times New Roman" w:hAnsi="Muli" w:cs="Arial"/>
          <w:color w:val="333333"/>
          <w:sz w:val="27"/>
          <w:szCs w:val="27"/>
          <w:lang w:eastAsia="pl-PL"/>
        </w:rPr>
        <w:t xml:space="preserve">Przewlekły stres powoduje załamanie się mechanizmów obronnych organizmu i skrajnego osłabienia systemu odpornościowego, co skutkuje częstszymi niż zwykle </w:t>
      </w:r>
      <w:proofErr w:type="spellStart"/>
      <w:r w:rsidRPr="003F2890">
        <w:rPr>
          <w:rFonts w:ascii="Muli" w:eastAsia="Times New Roman" w:hAnsi="Muli" w:cs="Arial"/>
          <w:color w:val="333333"/>
          <w:sz w:val="27"/>
          <w:szCs w:val="27"/>
          <w:lang w:eastAsia="pl-PL"/>
        </w:rPr>
        <w:t>zachorowaniami</w:t>
      </w:r>
      <w:proofErr w:type="spellEnd"/>
      <w:r w:rsidRPr="003F2890">
        <w:rPr>
          <w:rFonts w:ascii="Muli" w:eastAsia="Times New Roman" w:hAnsi="Muli" w:cs="Arial"/>
          <w:color w:val="333333"/>
          <w:sz w:val="27"/>
          <w:szCs w:val="27"/>
          <w:lang w:eastAsia="pl-PL"/>
        </w:rPr>
        <w:t>. Ponadto może dojść do rozwoju poważnych chorób, takich jak do nadciśnienie, cukrzyca, choroby serca i wrzody żołądka.</w:t>
      </w:r>
    </w:p>
    <w:p w14:paraId="37E11D94" w14:textId="77777777" w:rsidR="003F2890" w:rsidRPr="003F2890" w:rsidRDefault="003F2890" w:rsidP="003F2890">
      <w:pPr>
        <w:spacing w:after="120" w:line="480" w:lineRule="atLeast"/>
        <w:ind w:left="1290"/>
        <w:textAlignment w:val="baseline"/>
        <w:outlineLvl w:val="1"/>
        <w:rPr>
          <w:rFonts w:ascii="Poppins" w:eastAsia="Times New Roman" w:hAnsi="Poppins" w:cs="Times New Roman"/>
          <w:b/>
          <w:bCs/>
          <w:color w:val="333333"/>
          <w:sz w:val="39"/>
          <w:szCs w:val="39"/>
          <w:lang w:eastAsia="pl-PL"/>
        </w:rPr>
      </w:pPr>
      <w:r w:rsidRPr="003F2890">
        <w:rPr>
          <w:rFonts w:ascii="Poppins" w:eastAsia="Times New Roman" w:hAnsi="Poppins" w:cs="Times New Roman"/>
          <w:b/>
          <w:bCs/>
          <w:color w:val="333333"/>
          <w:sz w:val="39"/>
          <w:szCs w:val="39"/>
          <w:lang w:eastAsia="pl-PL"/>
        </w:rPr>
        <w:t>Zespół stresu opiekuna - jak sobie z nim radzić?</w:t>
      </w:r>
    </w:p>
    <w:p w14:paraId="52388B5C" w14:textId="77777777" w:rsidR="003F2890" w:rsidRPr="003F2890" w:rsidRDefault="003F2890" w:rsidP="003F2890">
      <w:pPr>
        <w:spacing w:after="360" w:line="420" w:lineRule="atLeast"/>
        <w:ind w:left="1290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Przede wszystkim należy zdać sobie sprawę z tego, że opiekun nie może być zamknięty w domu wraz ze swoim podopiecznym 24 godziny na dobę 7 dni w tygodniu. Opiekun musi mieć czas dla siebie, aby mógł odpocząć, zrelaksować się, być aktywny fizycznie, porozmawiać ze znajomymi, przyjaciółmi, aby mógł zapomnieć o problemach, z którymi boryka się na co dzień. Dlatego potrzebuje wsparcia ze strony innych osób, o które nie powinien się bać prosić.</w:t>
      </w:r>
    </w:p>
    <w:p w14:paraId="5E47307F" w14:textId="77777777" w:rsidR="003F2890" w:rsidRPr="003F2890" w:rsidRDefault="003F2890" w:rsidP="003F2890">
      <w:pPr>
        <w:spacing w:after="360" w:line="420" w:lineRule="atLeast"/>
        <w:ind w:left="1290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Ponadto opiekun ma prawo do odczuwania negatywnych emocji – wobec siebie, a także wobec chorego. Są one czymś zupełnie naturalnym. Ważne, aby umiał sobie z nimi radzić i dawał im upust (np. podczas aktywności fizycznej). Tłumienie emocji tylko pogarsza stan psychiczny opiekuna.</w:t>
      </w:r>
    </w:p>
    <w:p w14:paraId="6C1C5D70" w14:textId="77777777" w:rsidR="003F2890" w:rsidRPr="003F2890" w:rsidRDefault="003F2890" w:rsidP="003F2890">
      <w:pPr>
        <w:spacing w:after="0" w:line="420" w:lineRule="atLeast"/>
        <w:ind w:left="1290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r w:rsidRPr="003F2890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Wielu opiekunów na początku wykonywania swojej pracy posiada niewielką wiedzę na temat schorzenia, z którym zmaga się jego podopieczny, co znaczenie utrudnia wykonywanie pracy. W związku z tym dobrze jest porozmawiać z lekarzem na ten temat, można też zwrócić się do stowarzyszeń, które skupiają ludzi z podobnymi schorzeniami.</w:t>
      </w:r>
    </w:p>
    <w:p w14:paraId="0795ECF5" w14:textId="77777777" w:rsidR="00D510F0" w:rsidRPr="00D510F0" w:rsidRDefault="00D510F0" w:rsidP="00D510F0">
      <w:pPr>
        <w:spacing w:before="360" w:after="36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lastRenderedPageBreak/>
        <w:t>Reakcja organizmu na stresujące zdarzenia jest indywidualna. Oznacza to, że konkretna sytuacja może być dla jednej osoby stresogenna, a u innej nie wywoła reakcji stresu. To właśnie jest źródłem różnorodnych opinii opiekunów na temat tego, co sprawia im trudność w pracy z podopiecznym. Dlatego też dwóch opiekunów – zmienników różnorodnie interpretuje sytuacje, których doświadczają u tego samego podopiecznego.</w:t>
      </w:r>
    </w:p>
    <w:p w14:paraId="1DB0200A" w14:textId="77777777" w:rsidR="00D510F0" w:rsidRPr="00D510F0" w:rsidRDefault="00D510F0" w:rsidP="00D510F0">
      <w:pPr>
        <w:spacing w:before="360" w:after="36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Na rodzaj i sposób reakcji wpływa konstrukcja psychologiczna człowieka, to w jaki sposób został ukształtowany w środowisku, w którym wzrastał, grupie społecznej, w której na co dzień funkcjonuje. Uwarunkowania genetyczne determinują zachowania zarówno opiekuna, jak i seniora w stresującym wydarzeniu. Masz więc prawo odczuwać stres. Pamiętaj, że stres towarzyszy również seniorowi, którym się opiekujesz.</w:t>
      </w:r>
    </w:p>
    <w:p w14:paraId="08C9D97B" w14:textId="77777777" w:rsidR="00D510F0" w:rsidRPr="00D510F0" w:rsidRDefault="00D510F0" w:rsidP="00D510F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</w:pPr>
      <w:r w:rsidRPr="00D510F0"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  <w:t>Zanim stres odbierze ci radość</w:t>
      </w:r>
    </w:p>
    <w:p w14:paraId="42A8FFDA" w14:textId="77777777" w:rsidR="00D510F0" w:rsidRPr="00D510F0" w:rsidRDefault="00D510F0" w:rsidP="00D510F0">
      <w:pPr>
        <w:spacing w:before="360" w:after="36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Sytuacje trudne i zaskakujące są wpisane w codzienność współpracy opiekuna z podopiecznym. Odczuwany w związku z tym poziom stresu, można w odpowiedni sposób obniżać. </w:t>
      </w:r>
      <w:r w:rsidRPr="00D510F0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Stres jest bowiem pozytywnym motywatorem tylko wtedy, gdy jego poziom nie wpływa negatywnie na funkcjonowanie opiekuna i seniora</w:t>
      </w: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. Jego nadmiar rodzi przykre dla organizmu konsekwencje, wśród których najczęstszymi są problemy z koncentracją, rozdrażnienie, wybuchy złości, problemy ze snem. Długotrwale utrzymujący się wysoki poziom stresu może prowadzić do zaburzeń w funkcjonowaniu mózgu, depresji i innych schorzeń psychiatrycznych. Utrzymujący się zbyt wysoki poziom stresu jest przyczyną utraty satysfakcji z pracy, braku poczucia sensu, niechęci do pracy z seniorem </w:t>
      </w:r>
      <w:r w:rsidRPr="00D510F0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i w konsekwencji wypalenia zawodowego</w:t>
      </w: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. Świadomość indywidualnych czynników stresogennych oraz umiejętne radzenie sobie ze stresorami jest kluczem do zachowania satysfakcji w pracy z seniorem.</w:t>
      </w:r>
    </w:p>
    <w:p w14:paraId="686C2290" w14:textId="77777777" w:rsidR="00D510F0" w:rsidRPr="00D510F0" w:rsidRDefault="00D510F0" w:rsidP="00D510F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</w:pPr>
      <w:r w:rsidRPr="00D510F0"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  <w:t>Rozpoznaj źródła stresu</w:t>
      </w:r>
    </w:p>
    <w:p w14:paraId="1776DC63" w14:textId="77777777" w:rsidR="00D510F0" w:rsidRPr="00D510F0" w:rsidRDefault="00D510F0" w:rsidP="00D510F0">
      <w:pPr>
        <w:spacing w:before="360" w:after="36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Zapobieganie sytuacji stresu w początkowej fazie współpracy jest trudne. Budowanie relacji pomiędzy opiekunem a seniorem w sposób naturalny może wiązać się z dużym poziomem stresu. Oswojenie go jest możliwe poprzez wprowadzenie kilku prostych praktyk.</w:t>
      </w:r>
    </w:p>
    <w:p w14:paraId="45F16EEC" w14:textId="77777777" w:rsidR="00D510F0" w:rsidRPr="00D510F0" w:rsidRDefault="00D510F0" w:rsidP="00D510F0">
      <w:pPr>
        <w:spacing w:before="360" w:after="36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Mając świadomość tego, jakie sytuacje, wydarzenia i zachowania rodzą w nas stres, starajmy się im zapobiegać. </w:t>
      </w:r>
      <w:r w:rsidRPr="00D510F0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Obniżenie poziomu stresu jest możliwe poprzez ustalenie zasad współpracy z seniorem i jego rodziną po przybyciu opiekuna do miejsca pracy.</w:t>
      </w: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 xml:space="preserve"> Spotkanie z członkami rodziny daje bowiem niebywałą możliwość nie tylko nawiązania kontaktu z bliskimi podopiecznego, ale przede wszystkim pozwala nabyć wiedzę na temat przyzwyczajeń, </w:t>
      </w:r>
      <w:proofErr w:type="spellStart"/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zachowań</w:t>
      </w:r>
      <w:proofErr w:type="spellEnd"/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, cech charakteru seniora, nad którym opiekę będzie sprawował opiekun. Swoistego rodzaju rozpoznanie miejsca pracy jest podstawą, która umożliwia ustalenie zasad współpracy, sprecyzowanie harmonogramu dnia, przełamanie obaw seniora i niepokojów opiekuna.</w:t>
      </w:r>
    </w:p>
    <w:p w14:paraId="5A392CF9" w14:textId="77777777" w:rsidR="00D510F0" w:rsidRPr="00D510F0" w:rsidRDefault="00D510F0" w:rsidP="00D510F0">
      <w:pPr>
        <w:spacing w:before="360" w:after="36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Budowanie komfortowych warunków pracy jest także możliwe dzięki ciągłemu nabywaniu wiedzy i doskonaleniu umiejętności sprawowania opieki. </w:t>
      </w:r>
      <w:r w:rsidRPr="00D510F0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Opiekun świadomy swoich umiejętności budowanych na zdobytej i poszerzanej wiedzy, a także drogocennym doświadczeniu jest spokojniejszy</w:t>
      </w: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, a poziom odczuwanego przez niego stresu jest niższy.</w:t>
      </w:r>
    </w:p>
    <w:p w14:paraId="5E7F331B" w14:textId="77777777" w:rsidR="00D510F0" w:rsidRPr="00D510F0" w:rsidRDefault="00D510F0" w:rsidP="00D510F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</w:pPr>
      <w:r w:rsidRPr="00D510F0"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  <w:lastRenderedPageBreak/>
        <w:t>Połącz pracę z przyjemnością</w:t>
      </w:r>
    </w:p>
    <w:p w14:paraId="50D88D2A" w14:textId="77777777" w:rsidR="00D510F0" w:rsidRPr="00D510F0" w:rsidRDefault="00D510F0" w:rsidP="00D510F0">
      <w:pPr>
        <w:spacing w:before="360" w:after="36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Obniżanie poziomu stresu jest również możliwe poprzez wykonywanie aktywności fizycznej i intelektualnej.</w:t>
      </w:r>
      <w:r w:rsidRPr="00D510F0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 Zorganizowanie wspólnego czasu podczas pracy z seniorem</w:t>
      </w: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 w taki sposób, aby skutecznie łączyć zainteresowania opiekuna z satysfakcjonującymi dla seniora czynnościami, pozwoli nie tylko aktywnie spędzać czas z seniorem, ale i redukować poziom stresu. Częstym sposobem odpoczynku akceptowanym przez seniora i lubianym przez opiekuna są spacery, głośne czytanie książek, układanie puzzli. Towarzyszenie swoją obecnością seniorowi niweluje jego lęk przed często występującą samotnością i zaspakaja potrzeby emocjonalne seniora.</w:t>
      </w:r>
    </w:p>
    <w:p w14:paraId="1EAC75DA" w14:textId="77777777" w:rsidR="00D510F0" w:rsidRPr="00D510F0" w:rsidRDefault="00D510F0" w:rsidP="00D510F0">
      <w:pPr>
        <w:spacing w:before="360" w:after="36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Praca opiekuna osób starszych, nierozerwalnie związana z koniecznością stałej obecności w życiu seniora, niejednokrotnie stwarza potrzebę</w:t>
      </w:r>
      <w:r w:rsidRPr="00D510F0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 zachowania dystansu psychologicznego</w:t>
      </w: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. Umiejętne rozgraniczenie pracy zawodowej i życia prywatnego opiekuna pozwala mu na zachowanie równowagi psychicznej oraz łatwiejsze radzenie sobie z sytuacjami trudnymi.</w:t>
      </w:r>
    </w:p>
    <w:p w14:paraId="5931EDC2" w14:textId="77777777" w:rsidR="00D510F0" w:rsidRPr="00D510F0" w:rsidRDefault="00D510F0" w:rsidP="00D510F0">
      <w:pPr>
        <w:spacing w:before="360" w:after="36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Nadmierne obciążenie psychiczne i fizyczne opiekuna utrzymujące się przez długi okres czasu, obniża jego motywację do pracy z seniorem, wpływa na jakość kontaktów i satysfakcję z pracy. Odczuwanie zmęczenia psychicznego i fizycznego jest sygnałem od przeciążonego pracą organizmu. </w:t>
      </w:r>
      <w:r w:rsidRPr="00D510F0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Stres, który towarzyszy opiekunowi, należy ograniczać.</w:t>
      </w: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 Jednym z najlepszych i najefektywniejszych sposobów redukowania stresu w tej sytuacji jest regularny odpoczynek.</w:t>
      </w:r>
    </w:p>
    <w:p w14:paraId="6B7B02D7" w14:textId="77777777" w:rsidR="00D510F0" w:rsidRPr="00D510F0" w:rsidRDefault="00D510F0" w:rsidP="00D510F0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</w:pPr>
      <w:r w:rsidRPr="00D510F0">
        <w:rPr>
          <w:rFonts w:ascii="Arial" w:eastAsia="Times New Roman" w:hAnsi="Arial" w:cs="Arial"/>
          <w:b/>
          <w:bCs/>
          <w:color w:val="444444"/>
          <w:sz w:val="27"/>
          <w:szCs w:val="27"/>
          <w:lang w:eastAsia="pl-PL"/>
        </w:rPr>
        <w:t>Dbaj o samego siebie!</w:t>
      </w:r>
    </w:p>
    <w:p w14:paraId="6928EA5D" w14:textId="77777777" w:rsidR="00D510F0" w:rsidRPr="00D510F0" w:rsidRDefault="00D510F0" w:rsidP="00D510F0">
      <w:pPr>
        <w:spacing w:before="360" w:after="36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D510F0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Spędzanie czasu w lubiany przez opiekuna sposób, pozwala nie tylko na zachowanie wspomnianego powyżej dystansu, oderwanie się od trudów pracy, ale przede wszystkim redukuje stres, co w konsekwencji poprawia funkcjonowanie organizmu, reguluje emocje.</w:t>
      </w: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 Opiekun, który nie odpoczywa naraża się na wzrost poziomu stresu, a w konsekwencji </w:t>
      </w:r>
      <w:r w:rsidRPr="00D510F0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ryzyko wypalenia zawodowego</w:t>
      </w: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.</w:t>
      </w: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br/>
        <w:t>Praca opiekuna osób starszych to przede wszystkim wymagająca praca psychiczna. Zadbanie o psychikę, której funkcjonowanie determinuje organizm i odczuwane przez opiekuna symptomy stresu jest jednym z podstawowych zadań opiekuna.</w:t>
      </w:r>
    </w:p>
    <w:p w14:paraId="61B3E027" w14:textId="77777777" w:rsidR="00D510F0" w:rsidRPr="00D510F0" w:rsidRDefault="00D510F0" w:rsidP="00D510F0">
      <w:pPr>
        <w:spacing w:before="360" w:after="36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pl-PL"/>
        </w:rPr>
      </w:pP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Od psychiki wszystko się zaczyna. To ona kieruje reakcjami emocjonalnymi, sposobem reagowania i odczuwania. Jak o to zadbać? Szukając odpowiedniej </w:t>
      </w:r>
      <w:r w:rsidRPr="00D510F0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metody relaksacji</w:t>
      </w: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. Tak jak wielu jest opiekunów, wielu seniorów tak wiele jest sposobów odreagowywania stresu. Powyżej wspomniano o tych, które z uwagi na specyfikę pracy z seniorem mogą być najbardziej satysfakcjonujące dla obu stron. Niemniej jednak należy pamiętać, że nie wyczerpują one wachlarza możliwości. </w:t>
      </w:r>
      <w:r w:rsidRPr="00D510F0">
        <w:rPr>
          <w:rFonts w:ascii="Arial" w:eastAsia="Times New Roman" w:hAnsi="Arial" w:cs="Arial"/>
          <w:b/>
          <w:bCs/>
          <w:color w:val="444444"/>
          <w:sz w:val="23"/>
          <w:szCs w:val="23"/>
          <w:lang w:eastAsia="pl-PL"/>
        </w:rPr>
        <w:t>To od opiekuna zależy, jaką metodę odpoczynku wybierze.</w:t>
      </w:r>
      <w:r w:rsidRPr="00D510F0">
        <w:rPr>
          <w:rFonts w:ascii="Arial" w:eastAsia="Times New Roman" w:hAnsi="Arial" w:cs="Arial"/>
          <w:color w:val="444444"/>
          <w:sz w:val="23"/>
          <w:szCs w:val="23"/>
          <w:lang w:eastAsia="pl-PL"/>
        </w:rPr>
        <w:t> Metoda ta, będzie tak indywidualna jak indywidualny jest sam opiekun. Nie ma złych, nieodpowiednich metod relaksacji. Nieodpowiednie jest jedynie zapominanie opiekuna o sobie samym poprzez zaniechanie odpoczynku</w:t>
      </w:r>
    </w:p>
    <w:p w14:paraId="7575753F" w14:textId="77777777" w:rsidR="00274DFA" w:rsidRDefault="00274DFA"/>
    <w:sectPr w:rsidR="0027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Poppins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71"/>
    <w:rsid w:val="000B5E09"/>
    <w:rsid w:val="001F0271"/>
    <w:rsid w:val="00274DFA"/>
    <w:rsid w:val="003F2890"/>
    <w:rsid w:val="00807AB5"/>
    <w:rsid w:val="00D510F0"/>
    <w:rsid w:val="00D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FC16"/>
  <w15:chartTrackingRefBased/>
  <w15:docId w15:val="{766084E6-42C2-4467-A210-D5FBB76B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4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6478">
          <w:blockQuote w:val="1"/>
          <w:marLeft w:val="1290"/>
          <w:marRight w:val="0"/>
          <w:marTop w:val="0"/>
          <w:marBottom w:val="600"/>
          <w:divBdr>
            <w:top w:val="none" w:sz="0" w:space="0" w:color="auto"/>
            <w:left w:val="single" w:sz="12" w:space="15" w:color="3597DB"/>
            <w:bottom w:val="none" w:sz="0" w:space="15" w:color="auto"/>
            <w:right w:val="none" w:sz="0" w:space="0" w:color="auto"/>
          </w:divBdr>
          <w:divsChild>
            <w:div w:id="1608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6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79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4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4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33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19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22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81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1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725399">
          <w:marLeft w:val="1290"/>
          <w:marRight w:val="0"/>
          <w:marTop w:val="0"/>
          <w:marBottom w:val="600"/>
          <w:divBdr>
            <w:top w:val="single" w:sz="12" w:space="12" w:color="3597DB"/>
            <w:left w:val="none" w:sz="0" w:space="0" w:color="auto"/>
            <w:bottom w:val="single" w:sz="12" w:space="0" w:color="3597DB"/>
            <w:right w:val="none" w:sz="0" w:space="0" w:color="auto"/>
          </w:divBdr>
          <w:divsChild>
            <w:div w:id="5676926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2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3222">
          <w:marLeft w:val="1290"/>
          <w:marRight w:val="0"/>
          <w:marTop w:val="0"/>
          <w:marBottom w:val="600"/>
          <w:divBdr>
            <w:top w:val="single" w:sz="12" w:space="12" w:color="3597DB"/>
            <w:left w:val="none" w:sz="0" w:space="0" w:color="auto"/>
            <w:bottom w:val="single" w:sz="12" w:space="0" w:color="3597DB"/>
            <w:right w:val="none" w:sz="0" w:space="0" w:color="auto"/>
          </w:divBdr>
          <w:divsChild>
            <w:div w:id="15777448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09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radnikzdrowie.pl/zdrowie/psychiatria/depresja-przyczyny-objawy-rodzaje-i-leczenie-rozwiaz-test-i-sprawdz-czy-masz-depresje-aa-iMuT-DXS7-yzD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Ceglarska</dc:creator>
  <cp:keywords/>
  <dc:description/>
  <cp:lastModifiedBy>sekretariat2</cp:lastModifiedBy>
  <cp:revision>2</cp:revision>
  <dcterms:created xsi:type="dcterms:W3CDTF">2020-05-19T10:45:00Z</dcterms:created>
  <dcterms:modified xsi:type="dcterms:W3CDTF">2020-05-19T10:45:00Z</dcterms:modified>
</cp:coreProperties>
</file>